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C15" w:rsidRPr="00CB0EBA" w:rsidRDefault="00710C15" w:rsidP="000F1DE5">
      <w:pPr>
        <w:bidi/>
        <w:rPr>
          <w:rFonts w:ascii="Simplified Arabic" w:hAnsi="Simplified Arabic" w:cs="Simplified Arabic"/>
          <w:b/>
          <w:bCs/>
          <w:color w:val="FF0000"/>
          <w:sz w:val="32"/>
          <w:szCs w:val="32"/>
          <w:u w:val="single"/>
          <w:rtl/>
          <w:lang w:bidi="ar-IQ"/>
        </w:rPr>
      </w:pPr>
      <w:r w:rsidRPr="00CB0EBA">
        <w:rPr>
          <w:rFonts w:ascii="Simplified Arabic" w:hAnsi="Simplified Arabic" w:cs="Simplified Arabic" w:hint="cs"/>
          <w:b/>
          <w:bCs/>
          <w:color w:val="FF0000"/>
          <w:sz w:val="32"/>
          <w:szCs w:val="32"/>
          <w:u w:val="single"/>
          <w:rtl/>
          <w:lang w:bidi="ar-IQ"/>
        </w:rPr>
        <w:t>المقدمة</w:t>
      </w:r>
    </w:p>
    <w:p w:rsidR="00710C15" w:rsidRPr="00CB0EBA" w:rsidRDefault="00710C15" w:rsidP="00710C15">
      <w:pPr>
        <w:bidi/>
        <w:rPr>
          <w:rFonts w:ascii="Simplified Arabic" w:hAnsi="Simplified Arabic" w:cs="Simplified Arabic"/>
          <w:sz w:val="32"/>
          <w:szCs w:val="32"/>
          <w:rtl/>
        </w:rPr>
      </w:pPr>
      <w:r>
        <w:rPr>
          <w:rFonts w:ascii="Simplified Arabic" w:hAnsi="Simplified Arabic" w:cs="Simplified Arabic" w:hint="cs"/>
          <w:sz w:val="32"/>
          <w:szCs w:val="32"/>
          <w:rtl/>
        </w:rPr>
        <w:t>1.1</w:t>
      </w:r>
      <w:r>
        <w:rPr>
          <w:rFonts w:ascii="Simplified Arabic" w:hAnsi="Simplified Arabic" w:cs="Simplified Arabic" w:hint="cs"/>
          <w:b/>
          <w:bCs/>
          <w:sz w:val="32"/>
          <w:szCs w:val="32"/>
          <w:rtl/>
        </w:rPr>
        <w:t>الاشعاع النووي :</w:t>
      </w:r>
    </w:p>
    <w:p w:rsidR="00710C15" w:rsidRDefault="00710C15" w:rsidP="00710C15">
      <w:pPr>
        <w:bidi/>
        <w:jc w:val="mediumKashida"/>
        <w:rPr>
          <w:rFonts w:ascii="Simplified Arabic" w:hAnsi="Simplified Arabic" w:cs="Simplified Arabic"/>
          <w:sz w:val="28"/>
          <w:szCs w:val="28"/>
          <w:rtl/>
        </w:rPr>
      </w:pPr>
      <w:r w:rsidRPr="008106AA">
        <w:rPr>
          <w:rFonts w:ascii="Simplified Arabic" w:hAnsi="Simplified Arabic" w:cs="Simplified Arabic" w:hint="cs"/>
          <w:sz w:val="28"/>
          <w:szCs w:val="28"/>
          <w:rtl/>
        </w:rPr>
        <w:t>يعد الاشعاع النووي اهم ما</w:t>
      </w:r>
      <w:r>
        <w:rPr>
          <w:rFonts w:ascii="Simplified Arabic" w:hAnsi="Simplified Arabic" w:cs="Simplified Arabic" w:hint="cs"/>
          <w:sz w:val="28"/>
          <w:szCs w:val="28"/>
          <w:rtl/>
        </w:rPr>
        <w:t xml:space="preserve"> ي</w:t>
      </w:r>
      <w:r w:rsidRPr="008106AA">
        <w:rPr>
          <w:rFonts w:ascii="Simplified Arabic" w:hAnsi="Simplified Arabic" w:cs="Simplified Arabic" w:hint="cs"/>
          <w:sz w:val="28"/>
          <w:szCs w:val="28"/>
          <w:rtl/>
        </w:rPr>
        <w:t>نتج عن الطاقة النووية واستخداماتها السليمة وغير السليمة ,وللاشعاع النووي مصادر مختلفة طبيعية واصطناعية الا ان لها مخالفات تنعكس اضرارها على مختلف عناصر النظام البيئي .</w:t>
      </w:r>
    </w:p>
    <w:p w:rsidR="00710C15" w:rsidRDefault="00710C15" w:rsidP="00710C15">
      <w:pPr>
        <w:bidi/>
        <w:jc w:val="mediumKashida"/>
        <w:rPr>
          <w:rFonts w:ascii="Simplified Arabic" w:hAnsi="Simplified Arabic" w:cs="Simplified Arabic"/>
          <w:sz w:val="28"/>
          <w:szCs w:val="28"/>
          <w:rtl/>
        </w:rPr>
      </w:pPr>
      <w:r>
        <w:rPr>
          <w:rFonts w:ascii="Simplified Arabic" w:hAnsi="Simplified Arabic" w:cs="Simplified Arabic" w:hint="cs"/>
          <w:sz w:val="28"/>
          <w:szCs w:val="28"/>
          <w:rtl/>
        </w:rPr>
        <w:t>وهو يعتبر</w:t>
      </w:r>
      <w:r w:rsidRPr="00116CE4">
        <w:rPr>
          <w:rFonts w:ascii="Simplified Arabic" w:hAnsi="Simplified Arabic" w:cs="Simplified Arabic"/>
          <w:sz w:val="28"/>
          <w:szCs w:val="28"/>
          <w:rtl/>
        </w:rPr>
        <w:t xml:space="preserve"> هو ظاهرة فيزيائية تحدث في الذرات غير المستقرة للعناصر، وفيه تفقد النواة الذرية بعض جسيماتها وتتحول ذرة العنصر إلى عنصر آخر أو إلى نظير آخر من العنصر ذاته</w:t>
      </w:r>
      <w:r>
        <w:rPr>
          <w:rFonts w:ascii="Simplified Arabic" w:hAnsi="Simplified Arabic" w:cs="Simplified Arabic" w:hint="cs"/>
          <w:sz w:val="28"/>
          <w:szCs w:val="28"/>
          <w:rtl/>
        </w:rPr>
        <w:t>.(1)</w:t>
      </w:r>
    </w:p>
    <w:p w:rsidR="00710C15" w:rsidRPr="008106AA" w:rsidRDefault="00710C15" w:rsidP="00710C15">
      <w:pPr>
        <w:bidi/>
        <w:jc w:val="mediumKashida"/>
        <w:rPr>
          <w:rFonts w:ascii="Simplified Arabic" w:hAnsi="Simplified Arabic" w:cs="Simplified Arabic"/>
          <w:sz w:val="28"/>
          <w:szCs w:val="28"/>
        </w:rPr>
      </w:pPr>
      <w:r w:rsidRPr="008106AA">
        <w:rPr>
          <w:rFonts w:ascii="Simplified Arabic" w:hAnsi="Simplified Arabic" w:cs="Simplified Arabic" w:hint="cs"/>
          <w:sz w:val="28"/>
          <w:szCs w:val="28"/>
          <w:rtl/>
        </w:rPr>
        <w:t>وهو</w:t>
      </w:r>
      <w:r>
        <w:rPr>
          <w:rFonts w:ascii="Simplified Arabic" w:hAnsi="Simplified Arabic" w:cs="Simplified Arabic" w:hint="cs"/>
          <w:sz w:val="28"/>
          <w:szCs w:val="28"/>
          <w:rtl/>
        </w:rPr>
        <w:t xml:space="preserve"> ايضا</w:t>
      </w:r>
      <w:r w:rsidRPr="008106AA">
        <w:rPr>
          <w:rFonts w:ascii="Simplified Arabic" w:hAnsi="Simplified Arabic" w:cs="Simplified Arabic" w:hint="cs"/>
          <w:sz w:val="28"/>
          <w:szCs w:val="28"/>
          <w:rtl/>
        </w:rPr>
        <w:t xml:space="preserve"> نوع من الاشعة التي لها القدرة على النفاذ في مختلف المواد والتي من بينها اجسام الكائنات الحية بمسافات مختلفة وهي الاشعة السينية (2)</w:t>
      </w:r>
    </w:p>
    <w:p w:rsidR="00710C15" w:rsidRPr="008106AA" w:rsidRDefault="00710C15" w:rsidP="00710C15">
      <w:pPr>
        <w:bidi/>
        <w:jc w:val="mediumKashida"/>
        <w:rPr>
          <w:rFonts w:ascii="Simplified Arabic" w:hAnsi="Simplified Arabic" w:cs="Simplified Arabic"/>
          <w:sz w:val="28"/>
          <w:szCs w:val="28"/>
        </w:rPr>
      </w:pPr>
      <w:r w:rsidRPr="008106AA">
        <w:rPr>
          <w:rFonts w:ascii="Simplified Arabic" w:hAnsi="Simplified Arabic" w:cs="Simplified Arabic" w:hint="cs"/>
          <w:sz w:val="28"/>
          <w:szCs w:val="28"/>
          <w:rtl/>
        </w:rPr>
        <w:t>وايضا يسمى بالاشعة المؤينة لانها تحول الذرة الى ايون موجب وبمعنى اخر فان الاشعاع هو تلك الطاقة المتحركة التي لها القدرة على اختراق الاجسان التي تعترضها بشكل كلي او جزئي والتأثير عليها بمقدار كمية الطاقة الممتصة .</w:t>
      </w:r>
      <w:r>
        <w:rPr>
          <w:rFonts w:ascii="Simplified Arabic" w:hAnsi="Simplified Arabic" w:cs="Simplified Arabic" w:hint="cs"/>
          <w:sz w:val="28"/>
          <w:szCs w:val="28"/>
          <w:rtl/>
        </w:rPr>
        <w:t>(1)</w:t>
      </w:r>
    </w:p>
    <w:p w:rsidR="00710C15" w:rsidRDefault="00710C15" w:rsidP="00710C15">
      <w:pPr>
        <w:bidi/>
        <w:jc w:val="mediumKashida"/>
        <w:rPr>
          <w:rFonts w:ascii="Simplified Arabic" w:hAnsi="Simplified Arabic" w:cs="Simplified Arabic"/>
          <w:b/>
          <w:bCs/>
          <w:sz w:val="32"/>
          <w:szCs w:val="32"/>
          <w:rtl/>
        </w:rPr>
      </w:pPr>
      <w:r>
        <w:rPr>
          <w:rFonts w:ascii="Simplified Arabic" w:hAnsi="Simplified Arabic" w:cs="Simplified Arabic" w:hint="cs"/>
          <w:b/>
          <w:bCs/>
          <w:sz w:val="32"/>
          <w:szCs w:val="32"/>
          <w:rtl/>
        </w:rPr>
        <w:t>2.1 اثار الاشعاع النووي ومخاطره :</w:t>
      </w:r>
    </w:p>
    <w:p w:rsidR="00710C15" w:rsidRPr="00116CE4" w:rsidRDefault="00710C15" w:rsidP="00710C15">
      <w:pPr>
        <w:bidi/>
        <w:jc w:val="mediumKashida"/>
        <w:rPr>
          <w:rFonts w:ascii="Simplified Arabic" w:hAnsi="Simplified Arabic" w:cs="Simplified Arabic"/>
          <w:sz w:val="28"/>
          <w:szCs w:val="28"/>
        </w:rPr>
      </w:pPr>
      <w:r w:rsidRPr="00116CE4">
        <w:rPr>
          <w:rFonts w:ascii="Simplified Arabic" w:hAnsi="Simplified Arabic" w:cs="Simplified Arabic"/>
          <w:sz w:val="28"/>
          <w:szCs w:val="28"/>
          <w:rtl/>
        </w:rPr>
        <w:t>1- التأثيرات الجسدية (الذاتية):</w:t>
      </w:r>
    </w:p>
    <w:p w:rsidR="00710C15" w:rsidRPr="00116CE4" w:rsidRDefault="00710C15" w:rsidP="00710C15">
      <w:pPr>
        <w:bidi/>
        <w:jc w:val="mediumKashida"/>
        <w:rPr>
          <w:rFonts w:ascii="Simplified Arabic" w:hAnsi="Simplified Arabic" w:cs="Simplified Arabic"/>
          <w:sz w:val="28"/>
          <w:szCs w:val="28"/>
          <w:rtl/>
        </w:rPr>
      </w:pPr>
      <w:r>
        <w:rPr>
          <w:rFonts w:ascii="Simplified Arabic" w:hAnsi="Simplified Arabic" w:cs="Simplified Arabic"/>
          <w:sz w:val="28"/>
          <w:szCs w:val="28"/>
        </w:rPr>
        <w:t xml:space="preserve"> -A</w:t>
      </w:r>
      <w:r w:rsidRPr="00116CE4">
        <w:rPr>
          <w:rFonts w:ascii="Simplified Arabic" w:hAnsi="Simplified Arabic" w:cs="Simplified Arabic"/>
          <w:sz w:val="28"/>
          <w:szCs w:val="28"/>
          <w:rtl/>
        </w:rPr>
        <w:t>التأثيرات المبكرة : وهي التأثيرات التي تظهر بعد عدة ساعات - عدة أسابيع من التعرض للجرعةالإشعاعية, وتحدث بسبب موت عدد كبير من الخلايا أو منع أو تأخر انقسامها.</w:t>
      </w:r>
      <w:r>
        <w:rPr>
          <w:rFonts w:ascii="Simplified Arabic" w:hAnsi="Simplified Arabic" w:cs="Simplified Arabic" w:hint="cs"/>
          <w:sz w:val="28"/>
          <w:szCs w:val="28"/>
          <w:rtl/>
        </w:rPr>
        <w:t>(3)</w:t>
      </w:r>
    </w:p>
    <w:p w:rsidR="00710C15" w:rsidRPr="00116CE4" w:rsidRDefault="00710C15" w:rsidP="00710C15">
      <w:pPr>
        <w:bidi/>
        <w:jc w:val="mediumKashida"/>
        <w:rPr>
          <w:rFonts w:ascii="Simplified Arabic" w:hAnsi="Simplified Arabic" w:cs="Simplified Arabic"/>
          <w:b/>
          <w:bCs/>
          <w:sz w:val="28"/>
          <w:szCs w:val="28"/>
        </w:rPr>
      </w:pPr>
      <w:r>
        <w:rPr>
          <w:rFonts w:ascii="Simplified Arabic" w:hAnsi="Simplified Arabic" w:cs="Simplified Arabic"/>
          <w:b/>
          <w:bCs/>
          <w:sz w:val="28"/>
          <w:szCs w:val="28"/>
          <w:rtl/>
        </w:rPr>
        <w:t xml:space="preserve"> (</w:t>
      </w:r>
      <w:r>
        <w:rPr>
          <w:rFonts w:ascii="Simplified Arabic" w:hAnsi="Simplified Arabic" w:cs="Simplified Arabic"/>
          <w:b/>
          <w:bCs/>
          <w:sz w:val="28"/>
          <w:szCs w:val="28"/>
        </w:rPr>
        <w:t>B</w:t>
      </w:r>
      <w:r w:rsidRPr="00116CE4">
        <w:rPr>
          <w:rFonts w:ascii="Simplified Arabic" w:hAnsi="Simplified Arabic" w:cs="Simplified Arabic"/>
          <w:b/>
          <w:bCs/>
          <w:sz w:val="28"/>
          <w:szCs w:val="28"/>
          <w:rtl/>
        </w:rPr>
        <w:t>) الإيريثما :</w:t>
      </w:r>
    </w:p>
    <w:p w:rsidR="00710C15" w:rsidRPr="00116CE4" w:rsidRDefault="00710C15" w:rsidP="00710C15">
      <w:pPr>
        <w:bidi/>
        <w:jc w:val="mediumKashida"/>
        <w:rPr>
          <w:rFonts w:ascii="Simplified Arabic" w:hAnsi="Simplified Arabic" w:cs="Simplified Arabic"/>
          <w:sz w:val="28"/>
          <w:szCs w:val="28"/>
        </w:rPr>
      </w:pPr>
      <w:r w:rsidRPr="00116CE4">
        <w:rPr>
          <w:rFonts w:ascii="Simplified Arabic" w:hAnsi="Simplified Arabic" w:cs="Simplified Arabic"/>
          <w:sz w:val="28"/>
          <w:szCs w:val="28"/>
          <w:rtl/>
        </w:rPr>
        <w:t>وهي عبارة عن احمرار في الجلد يظهر عند التعرض للجرعات العالية نسبياً. والجلد معرض أكثر من أينسيج آخر في الجسم للتعرض للإشعاع خصوصاً الأشعة السينية والإلكترونات (لأن قدرتها علىالاختراق صغيرة). لذلك فإن التعرض لجرعة مقدارها حوالي 3 غراي من الأشعة السينية يؤدي إلىحدوث الإريثيما. وعند التعرض لجرعة أكبر يمكن أن تظهر أعراض أخرى كالحروق والتقيحات وغيرها.</w:t>
      </w:r>
      <w:r>
        <w:rPr>
          <w:rFonts w:ascii="Simplified Arabic" w:hAnsi="Simplified Arabic" w:cs="Simplified Arabic"/>
          <w:sz w:val="28"/>
          <w:szCs w:val="28"/>
        </w:rPr>
        <w:t>(3)</w:t>
      </w:r>
    </w:p>
    <w:p w:rsidR="00710C15" w:rsidRPr="00DA21F5" w:rsidRDefault="00710C15" w:rsidP="00710C15">
      <w:pPr>
        <w:bidi/>
        <w:jc w:val="mediumKashida"/>
        <w:rPr>
          <w:rFonts w:ascii="Simplified Arabic" w:hAnsi="Simplified Arabic" w:cs="Simplified Arabic"/>
          <w:b/>
          <w:bCs/>
          <w:sz w:val="32"/>
          <w:szCs w:val="32"/>
        </w:rPr>
      </w:pPr>
      <w:r>
        <w:rPr>
          <w:rFonts w:ascii="Simplified Arabic" w:hAnsi="Simplified Arabic" w:cs="Simplified Arabic"/>
          <w:b/>
          <w:bCs/>
          <w:sz w:val="32"/>
          <w:szCs w:val="32"/>
          <w:rtl/>
        </w:rPr>
        <w:lastRenderedPageBreak/>
        <w:t>(</w:t>
      </w:r>
      <w:r>
        <w:rPr>
          <w:rFonts w:ascii="Simplified Arabic" w:hAnsi="Simplified Arabic" w:cs="Simplified Arabic"/>
          <w:b/>
          <w:bCs/>
          <w:sz w:val="32"/>
          <w:szCs w:val="32"/>
        </w:rPr>
        <w:t>C</w:t>
      </w:r>
      <w:r w:rsidRPr="00DA21F5">
        <w:rPr>
          <w:rFonts w:ascii="Simplified Arabic" w:hAnsi="Simplified Arabic" w:cs="Simplified Arabic"/>
          <w:b/>
          <w:bCs/>
          <w:sz w:val="32"/>
          <w:szCs w:val="32"/>
          <w:rtl/>
        </w:rPr>
        <w:t>) تلف الجهاز العصبي المركزي:</w:t>
      </w:r>
    </w:p>
    <w:p w:rsidR="00710C15" w:rsidRPr="00116CE4" w:rsidRDefault="00710C15" w:rsidP="00710C15">
      <w:pPr>
        <w:bidi/>
        <w:jc w:val="mediumKashida"/>
        <w:rPr>
          <w:rFonts w:ascii="Simplified Arabic" w:hAnsi="Simplified Arabic" w:cs="Simplified Arabic"/>
          <w:sz w:val="28"/>
          <w:szCs w:val="28"/>
        </w:rPr>
      </w:pPr>
      <w:r w:rsidRPr="00116CE4">
        <w:rPr>
          <w:rFonts w:ascii="Simplified Arabic" w:hAnsi="Simplified Arabic" w:cs="Simplified Arabic"/>
          <w:sz w:val="28"/>
          <w:szCs w:val="28"/>
          <w:rtl/>
        </w:rPr>
        <w:t>أثبتت التجارب على الحيوانات (حيث لا توجد نتائج على الإنسان) أنه إذا زادت الجرعة إلى حدودعالية تظهر بعض الأعراض التي تدل على حدوث بعض التلف في الجهاز العصبي المركزي, كما تبين أنزيادة هذه الجرعات إلى حد كبير يؤدي إلى الوفاة.</w:t>
      </w:r>
      <w:r>
        <w:rPr>
          <w:rFonts w:ascii="Simplified Arabic" w:hAnsi="Simplified Arabic" w:cs="Simplified Arabic"/>
          <w:sz w:val="28"/>
          <w:szCs w:val="28"/>
        </w:rPr>
        <w:t>(3)</w:t>
      </w:r>
    </w:p>
    <w:p w:rsidR="00710C15" w:rsidRPr="00DA21F5" w:rsidRDefault="00710C15" w:rsidP="00710C15">
      <w:pPr>
        <w:bidi/>
        <w:jc w:val="mediumKashida"/>
        <w:rPr>
          <w:rFonts w:ascii="Simplified Arabic" w:hAnsi="Simplified Arabic" w:cs="Simplified Arabic"/>
          <w:b/>
          <w:bCs/>
          <w:sz w:val="32"/>
          <w:szCs w:val="32"/>
        </w:rPr>
      </w:pPr>
      <w:r>
        <w:rPr>
          <w:rFonts w:ascii="Simplified Arabic" w:hAnsi="Simplified Arabic" w:cs="Simplified Arabic"/>
          <w:b/>
          <w:bCs/>
          <w:sz w:val="32"/>
          <w:szCs w:val="32"/>
          <w:rtl/>
        </w:rPr>
        <w:t>(</w:t>
      </w:r>
      <w:r>
        <w:rPr>
          <w:rFonts w:ascii="Simplified Arabic" w:hAnsi="Simplified Arabic" w:cs="Simplified Arabic"/>
          <w:b/>
          <w:bCs/>
          <w:sz w:val="32"/>
          <w:szCs w:val="32"/>
        </w:rPr>
        <w:t>D</w:t>
      </w:r>
      <w:r w:rsidRPr="00DA21F5">
        <w:rPr>
          <w:rFonts w:ascii="Simplified Arabic" w:hAnsi="Simplified Arabic" w:cs="Simplified Arabic"/>
          <w:b/>
          <w:bCs/>
          <w:sz w:val="32"/>
          <w:szCs w:val="32"/>
          <w:rtl/>
        </w:rPr>
        <w:t>) المرض الإشعاعي:</w:t>
      </w:r>
    </w:p>
    <w:p w:rsidR="00710C15" w:rsidRPr="00116CE4" w:rsidRDefault="00710C15" w:rsidP="00710C15">
      <w:pPr>
        <w:bidi/>
        <w:jc w:val="mediumKashida"/>
        <w:rPr>
          <w:rFonts w:ascii="Simplified Arabic" w:hAnsi="Simplified Arabic" w:cs="Simplified Arabic"/>
          <w:sz w:val="28"/>
          <w:szCs w:val="28"/>
        </w:rPr>
      </w:pPr>
      <w:r w:rsidRPr="00116CE4">
        <w:rPr>
          <w:rFonts w:ascii="Simplified Arabic" w:hAnsi="Simplified Arabic" w:cs="Simplified Arabic"/>
          <w:sz w:val="28"/>
          <w:szCs w:val="28"/>
          <w:rtl/>
        </w:rPr>
        <w:t>ومن أعراضه الشعور بالغثيان وحدوث الإقياء, ويظهر عادة بعد عدة ساعات التعرض,</w:t>
      </w:r>
    </w:p>
    <w:p w:rsidR="00710C15" w:rsidRPr="00116CE4" w:rsidRDefault="00710C15" w:rsidP="00710C15">
      <w:pPr>
        <w:bidi/>
        <w:jc w:val="mediumKashida"/>
        <w:rPr>
          <w:rFonts w:ascii="Simplified Arabic" w:hAnsi="Simplified Arabic" w:cs="Simplified Arabic"/>
          <w:sz w:val="28"/>
          <w:szCs w:val="28"/>
        </w:rPr>
      </w:pPr>
      <w:r w:rsidRPr="00116CE4">
        <w:rPr>
          <w:rFonts w:ascii="Simplified Arabic" w:hAnsi="Simplified Arabic" w:cs="Simplified Arabic"/>
          <w:sz w:val="28"/>
          <w:szCs w:val="28"/>
          <w:rtl/>
        </w:rPr>
        <w:t>منالخلايا المبطنة للأمعاء, ويزيد احتمال الشفاء كلما قلت الجرعة ويقل بازديادها.</w:t>
      </w:r>
    </w:p>
    <w:p w:rsidR="00710C15" w:rsidRPr="00DA21F5" w:rsidRDefault="00710C15" w:rsidP="00710C15">
      <w:pPr>
        <w:bidi/>
        <w:jc w:val="mediumKashida"/>
        <w:rPr>
          <w:rFonts w:ascii="Simplified Arabic" w:hAnsi="Simplified Arabic" w:cs="Simplified Arabic"/>
          <w:b/>
          <w:bCs/>
          <w:sz w:val="32"/>
          <w:szCs w:val="32"/>
        </w:rPr>
      </w:pPr>
      <w:r>
        <w:rPr>
          <w:rFonts w:ascii="Simplified Arabic" w:hAnsi="Simplified Arabic" w:cs="Simplified Arabic"/>
          <w:b/>
          <w:bCs/>
          <w:sz w:val="32"/>
          <w:szCs w:val="32"/>
        </w:rPr>
        <w:t>-2</w:t>
      </w:r>
      <w:r w:rsidRPr="00DA21F5">
        <w:rPr>
          <w:rFonts w:ascii="Simplified Arabic" w:hAnsi="Simplified Arabic" w:cs="Simplified Arabic"/>
          <w:b/>
          <w:bCs/>
          <w:sz w:val="32"/>
          <w:szCs w:val="32"/>
          <w:rtl/>
        </w:rPr>
        <w:t>التأثيرات المتأخرة:</w:t>
      </w:r>
    </w:p>
    <w:p w:rsidR="00710C15" w:rsidRPr="00116CE4" w:rsidRDefault="00710C15" w:rsidP="00710C15">
      <w:pPr>
        <w:bidi/>
        <w:jc w:val="mediumKashida"/>
        <w:rPr>
          <w:rFonts w:ascii="Simplified Arabic" w:hAnsi="Simplified Arabic" w:cs="Simplified Arabic"/>
          <w:sz w:val="28"/>
          <w:szCs w:val="28"/>
        </w:rPr>
      </w:pPr>
      <w:r>
        <w:rPr>
          <w:rFonts w:ascii="Simplified Arabic" w:hAnsi="Simplified Arabic" w:cs="Simplified Arabic"/>
          <w:sz w:val="28"/>
          <w:szCs w:val="28"/>
          <w:rtl/>
        </w:rPr>
        <w:t>(</w:t>
      </w:r>
      <w:r>
        <w:rPr>
          <w:rFonts w:ascii="Simplified Arabic" w:hAnsi="Simplified Arabic" w:cs="Simplified Arabic"/>
          <w:sz w:val="28"/>
          <w:szCs w:val="28"/>
        </w:rPr>
        <w:t>A</w:t>
      </w:r>
      <w:r w:rsidRPr="00116CE4">
        <w:rPr>
          <w:rFonts w:ascii="Simplified Arabic" w:hAnsi="Simplified Arabic" w:cs="Simplified Arabic"/>
          <w:sz w:val="28"/>
          <w:szCs w:val="28"/>
          <w:rtl/>
        </w:rPr>
        <w:t>) السرطان:</w:t>
      </w:r>
    </w:p>
    <w:p w:rsidR="00710C15" w:rsidRPr="00116CE4" w:rsidRDefault="00710C15" w:rsidP="00710C15">
      <w:pPr>
        <w:bidi/>
        <w:jc w:val="mediumKashida"/>
        <w:rPr>
          <w:rFonts w:ascii="Simplified Arabic" w:hAnsi="Simplified Arabic" w:cs="Simplified Arabic"/>
          <w:sz w:val="28"/>
          <w:szCs w:val="28"/>
        </w:rPr>
      </w:pPr>
      <w:r w:rsidRPr="00116CE4">
        <w:rPr>
          <w:rFonts w:ascii="Simplified Arabic" w:hAnsi="Simplified Arabic" w:cs="Simplified Arabic"/>
          <w:sz w:val="28"/>
          <w:szCs w:val="28"/>
          <w:rtl/>
        </w:rPr>
        <w:t>إن تعرض الإنسان للإشعاع النووي قد يسبب له الإصابة بمختلف أنواع الأمراض السرطانية ويعتمد ذلكعلى مقدار الجرعة الإشعاعية والمنطقة التي تتعرض للإشعاع. وقد أشارت الدراسات التي أجريت فيمدينتي هيروشيما وناكازاكي إلى أن نسبة الإصابة بمرض سرطان الدم المعروف باسم اللوكيميا في هاتينالمدينتين أعلى منه في بقية المدن اليابانية، وأن الأشخاص الذين كانوا أقرب إلى منطقة الانفجار كانتإصابتهم أعلى من نسبة إصابة الأشخاص الذين كانوا على مسافة أبعد.</w:t>
      </w:r>
    </w:p>
    <w:p w:rsidR="00710C15" w:rsidRPr="00DA21F5" w:rsidRDefault="00710C15" w:rsidP="00710C15">
      <w:pPr>
        <w:bidi/>
        <w:jc w:val="both"/>
        <w:rPr>
          <w:rFonts w:ascii="Simplified Arabic" w:hAnsi="Simplified Arabic" w:cs="Simplified Arabic"/>
          <w:b/>
          <w:bCs/>
          <w:sz w:val="32"/>
          <w:szCs w:val="32"/>
        </w:rPr>
      </w:pPr>
      <w:r>
        <w:rPr>
          <w:rFonts w:ascii="Simplified Arabic" w:hAnsi="Simplified Arabic" w:cs="Simplified Arabic"/>
          <w:b/>
          <w:bCs/>
          <w:sz w:val="32"/>
          <w:szCs w:val="32"/>
          <w:rtl/>
        </w:rPr>
        <w:t>(</w:t>
      </w:r>
      <w:r>
        <w:rPr>
          <w:rFonts w:ascii="Simplified Arabic" w:hAnsi="Simplified Arabic" w:cs="Simplified Arabic"/>
          <w:b/>
          <w:bCs/>
          <w:sz w:val="32"/>
          <w:szCs w:val="32"/>
        </w:rPr>
        <w:t>B</w:t>
      </w:r>
      <w:r w:rsidRPr="00DA21F5">
        <w:rPr>
          <w:rFonts w:ascii="Simplified Arabic" w:hAnsi="Simplified Arabic" w:cs="Simplified Arabic"/>
          <w:b/>
          <w:bCs/>
          <w:sz w:val="32"/>
          <w:szCs w:val="32"/>
          <w:rtl/>
        </w:rPr>
        <w:t>) إعتام عدسة العين:</w:t>
      </w:r>
    </w:p>
    <w:p w:rsidR="00710C15" w:rsidRPr="00FC00A7" w:rsidRDefault="00710C15" w:rsidP="00710C15">
      <w:pPr>
        <w:bidi/>
        <w:jc w:val="both"/>
        <w:rPr>
          <w:rFonts w:ascii="Simplified Arabic" w:hAnsi="Simplified Arabic" w:cs="Simplified Arabic"/>
          <w:sz w:val="28"/>
          <w:szCs w:val="28"/>
        </w:rPr>
      </w:pPr>
      <w:r w:rsidRPr="00FC00A7">
        <w:rPr>
          <w:rFonts w:ascii="Simplified Arabic" w:hAnsi="Simplified Arabic" w:cs="Simplified Arabic"/>
          <w:sz w:val="28"/>
          <w:szCs w:val="28"/>
          <w:rtl/>
        </w:rPr>
        <w:t>وهو مرض يصيب عدسة العين الطبيعية القائمة خلف الحدقة فيعتمها ويفقدها شفافيتها مما يسببضعفاً في البصر دون ألم، ويعاني المصاب بهذا المرض من تحسسه للإنارة القوية مع ضعف في النظر ليلاً،وقد يصيب عيناً واحدة أو كلا العينين سوية.</w:t>
      </w:r>
    </w:p>
    <w:p w:rsidR="00710C15" w:rsidRPr="00DA21F5" w:rsidRDefault="00710C15" w:rsidP="00710C15">
      <w:pPr>
        <w:bidi/>
        <w:jc w:val="both"/>
        <w:rPr>
          <w:rFonts w:ascii="Simplified Arabic" w:hAnsi="Simplified Arabic" w:cs="Simplified Arabic"/>
          <w:b/>
          <w:bCs/>
          <w:sz w:val="32"/>
          <w:szCs w:val="32"/>
        </w:rPr>
      </w:pPr>
      <w:r>
        <w:rPr>
          <w:rFonts w:ascii="Simplified Arabic" w:hAnsi="Simplified Arabic" w:cs="Simplified Arabic"/>
          <w:b/>
          <w:bCs/>
          <w:sz w:val="32"/>
          <w:szCs w:val="32"/>
          <w:rtl/>
        </w:rPr>
        <w:t>(</w:t>
      </w:r>
      <w:r>
        <w:rPr>
          <w:rFonts w:ascii="Simplified Arabic" w:hAnsi="Simplified Arabic" w:cs="Simplified Arabic"/>
          <w:b/>
          <w:bCs/>
          <w:sz w:val="32"/>
          <w:szCs w:val="32"/>
        </w:rPr>
        <w:t>C</w:t>
      </w:r>
      <w:r w:rsidRPr="00DA21F5">
        <w:rPr>
          <w:rFonts w:ascii="Simplified Arabic" w:hAnsi="Simplified Arabic" w:cs="Simplified Arabic"/>
          <w:b/>
          <w:bCs/>
          <w:sz w:val="32"/>
          <w:szCs w:val="32"/>
          <w:rtl/>
        </w:rPr>
        <w:t>) الوفاة قبل الأوان:</w:t>
      </w:r>
    </w:p>
    <w:p w:rsidR="00710C15" w:rsidRPr="00FC00A7" w:rsidRDefault="00710C15" w:rsidP="00710C15">
      <w:pPr>
        <w:bidi/>
        <w:jc w:val="both"/>
        <w:rPr>
          <w:rFonts w:ascii="Simplified Arabic" w:hAnsi="Simplified Arabic" w:cs="Simplified Arabic"/>
          <w:sz w:val="32"/>
          <w:szCs w:val="32"/>
        </w:rPr>
      </w:pPr>
      <w:r w:rsidRPr="00FC00A7">
        <w:rPr>
          <w:rFonts w:ascii="Simplified Arabic" w:hAnsi="Simplified Arabic" w:cs="Simplified Arabic"/>
          <w:sz w:val="28"/>
          <w:szCs w:val="28"/>
          <w:rtl/>
        </w:rPr>
        <w:lastRenderedPageBreak/>
        <w:t>إن التعرض لجرعات إشعاعية منخفضة لا يشكل بمفرده تأثيراً كبيراً في صحة الإنسان، ولكن عندالتعرض إلى تلك الجرعات المنخفضة لفترة طويلة وعلى مدى سنوات يضعف مناعة الجسم ضد الأمراضالأخرى ويقود إلى الوفاة.</w:t>
      </w:r>
    </w:p>
    <w:p w:rsidR="00710C15" w:rsidRPr="00FC00A7" w:rsidRDefault="00710C15" w:rsidP="00710C15">
      <w:pPr>
        <w:bidi/>
        <w:rPr>
          <w:rFonts w:ascii="Simplified Arabic" w:hAnsi="Simplified Arabic" w:cs="Simplified Arabic"/>
          <w:b/>
          <w:bCs/>
          <w:sz w:val="32"/>
          <w:szCs w:val="32"/>
        </w:rPr>
      </w:pPr>
      <w:r>
        <w:rPr>
          <w:rFonts w:ascii="Simplified Arabic" w:hAnsi="Simplified Arabic" w:cs="Simplified Arabic"/>
          <w:b/>
          <w:bCs/>
          <w:sz w:val="32"/>
          <w:szCs w:val="32"/>
        </w:rPr>
        <w:t>3</w:t>
      </w:r>
      <w:r w:rsidRPr="00FC00A7">
        <w:rPr>
          <w:rFonts w:ascii="Simplified Arabic" w:hAnsi="Simplified Arabic" w:cs="Simplified Arabic"/>
          <w:b/>
          <w:bCs/>
          <w:sz w:val="32"/>
          <w:szCs w:val="32"/>
          <w:rtl/>
        </w:rPr>
        <w:t>- التأثيرات الوراثية :</w:t>
      </w:r>
    </w:p>
    <w:p w:rsidR="00710C15" w:rsidRDefault="00710C15" w:rsidP="00710C15">
      <w:pPr>
        <w:bidi/>
        <w:jc w:val="lowKashida"/>
        <w:rPr>
          <w:rFonts w:ascii="Simplified Arabic" w:hAnsi="Simplified Arabic" w:cs="Simplified Arabic"/>
          <w:sz w:val="28"/>
          <w:szCs w:val="28"/>
        </w:rPr>
      </w:pPr>
      <w:r w:rsidRPr="00FC00A7">
        <w:rPr>
          <w:rFonts w:ascii="Simplified Arabic" w:hAnsi="Simplified Arabic" w:cs="Simplified Arabic"/>
          <w:sz w:val="28"/>
          <w:szCs w:val="28"/>
          <w:rtl/>
        </w:rPr>
        <w:t>تعتبر الإشعاعات المؤينة إحدى العوامل المهمة المساعدة لإحداث الطفرة الوراثية, وهي ظاهرة يجب تقليلاحتمالية حدوثها إلى أدنى حد ممكن, لأن الإشعاع يعمل على إحداث انحرافات في الكروموسوماتينتج عنها تشوهات ولادية وارتفاع نسبة الإجهاض عند الحوامل ونسبة وفيات المواليد إضافة إلى العيوبالخلقية وولادة أطفال مصابين بنقص عقلي. وقد يتأخر ظهور الطفرة الوراثية إلى فترة طويلة لتظهر فيأجيال لاحقة وهذا الأمر يجعل تقصي الطفرة الوراثية عند الإنسان الناتجة من جراء تعرضه للإشعاعصعبة جداً؛ لأن الطفرة الوراثية قد تحدث بتأثير العقاقير أو بعض المواد الكيميائية. ويعتقد أن احتماليةحدوث الطفرة عند الرجال أعلى منها عند النساء في حالة التعرض إلى جرعات إشعاعية قليلة ويزداداحتمال حدوث الطفرة الوراثية بزيادة الجرعة الإشعاعية، كما يعتقد بوجود علاقة بين انخفاض المواليدالذكور وبين التعرض إلى الإشعاع. وتبين الاحصائيات أن تعرض النساء إلى الإشعاع يؤدي إلى انخفاضنسبة المواليد الذكور وأن مقدار هذا الانخفاض يتناسب مع زيادة الجرعة الشعاعية.</w:t>
      </w:r>
    </w:p>
    <w:p w:rsidR="00710C15" w:rsidRPr="003261CC" w:rsidRDefault="00710C15" w:rsidP="00710C15">
      <w:pPr>
        <w:bidi/>
        <w:jc w:val="lowKashida"/>
        <w:rPr>
          <w:rFonts w:ascii="Simplified Arabic" w:hAnsi="Simplified Arabic" w:cs="Simplified Arabic"/>
          <w:sz w:val="28"/>
          <w:szCs w:val="28"/>
          <w:rtl/>
        </w:rPr>
      </w:pPr>
      <w:r>
        <w:rPr>
          <w:rFonts w:ascii="Simplified Arabic" w:hAnsi="Simplified Arabic" w:cs="Simplified Arabic"/>
          <w:b/>
          <w:bCs/>
          <w:sz w:val="32"/>
          <w:szCs w:val="32"/>
        </w:rPr>
        <w:t xml:space="preserve"> 3.1</w:t>
      </w:r>
      <w:r w:rsidRPr="00DA21F5">
        <w:rPr>
          <w:rFonts w:ascii="Simplified Arabic" w:hAnsi="Simplified Arabic" w:cs="Simplified Arabic" w:hint="cs"/>
          <w:b/>
          <w:bCs/>
          <w:sz w:val="32"/>
          <w:szCs w:val="32"/>
          <w:rtl/>
        </w:rPr>
        <w:t xml:space="preserve">تأثير الاشعاع النووي على الطفل وعلى المرآة وعلى كبار السن </w:t>
      </w:r>
    </w:p>
    <w:p w:rsidR="00710C15" w:rsidRPr="00DA21F5" w:rsidRDefault="00710C15" w:rsidP="00710C15">
      <w:pPr>
        <w:bidi/>
        <w:jc w:val="lowKashida"/>
        <w:rPr>
          <w:rFonts w:ascii="Simplified Arabic" w:hAnsi="Simplified Arabic" w:cs="Simplified Arabic"/>
          <w:sz w:val="28"/>
          <w:szCs w:val="28"/>
        </w:rPr>
      </w:pPr>
      <w:r w:rsidRPr="00DA21F5">
        <w:rPr>
          <w:rFonts w:ascii="Simplified Arabic" w:hAnsi="Simplified Arabic" w:cs="Simplified Arabic"/>
          <w:sz w:val="28"/>
          <w:szCs w:val="28"/>
          <w:rtl/>
        </w:rPr>
        <w:t>الإشعاع النووي يمكن أن يؤثر بشكل مختلف على الأفرادبناء على عدة عوامل، بما في ذلك نوع الإشعاع ومستوىالتعرض ومدة التعرض والعمر والجنس والحالة الصحيةالعامة للفرد سأقدم لك نظرة عامةعنتأثير الإشعاعالنووي على الأطفال والنساء وكبار السن.</w:t>
      </w:r>
    </w:p>
    <w:p w:rsidR="00710C15" w:rsidRPr="00DA21F5" w:rsidRDefault="00710C15" w:rsidP="00710C15">
      <w:pPr>
        <w:bidi/>
        <w:jc w:val="lowKashida"/>
        <w:rPr>
          <w:rFonts w:ascii="Simplified Arabic" w:hAnsi="Simplified Arabic" w:cs="Simplified Arabic"/>
          <w:sz w:val="28"/>
          <w:szCs w:val="28"/>
        </w:rPr>
      </w:pPr>
      <w:r w:rsidRPr="00DA21F5">
        <w:rPr>
          <w:rFonts w:ascii="Simplified Arabic" w:hAnsi="Simplified Arabic" w:cs="Simplified Arabic"/>
          <w:sz w:val="28"/>
          <w:szCs w:val="28"/>
          <w:rtl/>
        </w:rPr>
        <w:t xml:space="preserve">1 </w:t>
      </w:r>
      <w:r>
        <w:rPr>
          <w:rFonts w:ascii="Simplified Arabic" w:hAnsi="Simplified Arabic" w:cs="Simplified Arabic" w:hint="cs"/>
          <w:sz w:val="28"/>
          <w:szCs w:val="28"/>
          <w:rtl/>
        </w:rPr>
        <w:t xml:space="preserve">- </w:t>
      </w:r>
      <w:r w:rsidRPr="00DA21F5">
        <w:rPr>
          <w:rFonts w:ascii="Simplified Arabic" w:hAnsi="Simplified Arabic" w:cs="Simplified Arabic"/>
          <w:sz w:val="28"/>
          <w:szCs w:val="28"/>
          <w:rtl/>
        </w:rPr>
        <w:t>التأثير على الأطفال: تعتبر الأطفال أكثر عرضةللتأثير الضار للإشعاع النووي بسبب نموهم السريعوتقسيم خلاياهم النشط. يمكن أن يؤدي التعرضللإشعاع النووي إلى زيادة خطر حدوث تشوهاتخلقية ونمو غير طبيعي وسرطانات في الأطفاليمكن أن يؤدي التعرض للإشعاع النووي أيضا إلىتأث</w:t>
      </w:r>
      <w:r w:rsidRPr="00DA21F5">
        <w:rPr>
          <w:rFonts w:ascii="Simplified Arabic" w:hAnsi="Simplified Arabic" w:cs="Simplified Arabic" w:hint="cs"/>
          <w:sz w:val="28"/>
          <w:szCs w:val="28"/>
          <w:rtl/>
        </w:rPr>
        <w:t>ی</w:t>
      </w:r>
      <w:r w:rsidRPr="00DA21F5">
        <w:rPr>
          <w:rFonts w:ascii="Simplified Arabic" w:hAnsi="Simplified Arabic" w:cs="Simplified Arabic" w:hint="eastAsia"/>
          <w:sz w:val="28"/>
          <w:szCs w:val="28"/>
          <w:rtl/>
        </w:rPr>
        <w:t>رات</w:t>
      </w:r>
      <w:r w:rsidRPr="00DA21F5">
        <w:rPr>
          <w:rFonts w:ascii="Simplified Arabic" w:hAnsi="Simplified Arabic" w:cs="Simplified Arabic"/>
          <w:sz w:val="28"/>
          <w:szCs w:val="28"/>
          <w:rtl/>
        </w:rPr>
        <w:t xml:space="preserve"> طويلة الأمد مثل زيادة خطر الإصابة</w:t>
      </w:r>
      <w:r w:rsidRPr="00DA21F5">
        <w:rPr>
          <w:rFonts w:ascii="Simplified Arabic" w:hAnsi="Simplified Arabic" w:cs="Simplified Arabic" w:hint="eastAsia"/>
          <w:sz w:val="28"/>
          <w:szCs w:val="28"/>
          <w:rtl/>
        </w:rPr>
        <w:t>بأمراض</w:t>
      </w:r>
      <w:r w:rsidRPr="00DA21F5">
        <w:rPr>
          <w:rFonts w:ascii="Simplified Arabic" w:hAnsi="Simplified Arabic" w:cs="Simplified Arabic"/>
          <w:sz w:val="28"/>
          <w:szCs w:val="28"/>
          <w:rtl/>
        </w:rPr>
        <w:t xml:space="preserve"> القلب والأوعية الدموية والتأثير على النمو</w:t>
      </w:r>
      <w:r w:rsidRPr="00DA21F5">
        <w:rPr>
          <w:rFonts w:ascii="Simplified Arabic" w:hAnsi="Simplified Arabic" w:cs="Simplified Arabic" w:hint="eastAsia"/>
          <w:sz w:val="28"/>
          <w:szCs w:val="28"/>
          <w:rtl/>
        </w:rPr>
        <w:t>والتطور</w:t>
      </w:r>
      <w:r w:rsidRPr="00DA21F5">
        <w:rPr>
          <w:rFonts w:ascii="Simplified Arabic" w:hAnsi="Simplified Arabic" w:cs="Simplified Arabic"/>
          <w:sz w:val="28"/>
          <w:szCs w:val="28"/>
          <w:rtl/>
        </w:rPr>
        <w:t xml:space="preserve"> العقلي.</w:t>
      </w:r>
    </w:p>
    <w:p w:rsidR="00710C15" w:rsidRPr="00DA21F5" w:rsidRDefault="00710C15" w:rsidP="00710C15">
      <w:pPr>
        <w:bidi/>
        <w:jc w:val="lowKashida"/>
        <w:rPr>
          <w:rFonts w:ascii="Simplified Arabic" w:hAnsi="Simplified Arabic" w:cs="Simplified Arabic"/>
          <w:sz w:val="28"/>
          <w:szCs w:val="28"/>
        </w:rPr>
      </w:pPr>
      <w:r w:rsidRPr="00DA21F5">
        <w:rPr>
          <w:rFonts w:ascii="Simplified Arabic" w:hAnsi="Simplified Arabic" w:cs="Simplified Arabic"/>
          <w:sz w:val="28"/>
          <w:szCs w:val="28"/>
          <w:rtl/>
        </w:rPr>
        <w:lastRenderedPageBreak/>
        <w:t xml:space="preserve">2 </w:t>
      </w:r>
      <w:r>
        <w:rPr>
          <w:rFonts w:ascii="Simplified Arabic" w:hAnsi="Simplified Arabic" w:cs="Simplified Arabic" w:hint="cs"/>
          <w:sz w:val="28"/>
          <w:szCs w:val="28"/>
          <w:rtl/>
        </w:rPr>
        <w:t xml:space="preserve">- </w:t>
      </w:r>
      <w:r w:rsidRPr="00DA21F5">
        <w:rPr>
          <w:rFonts w:ascii="Simplified Arabic" w:hAnsi="Simplified Arabic" w:cs="Simplified Arabic"/>
          <w:sz w:val="28"/>
          <w:szCs w:val="28"/>
          <w:rtl/>
        </w:rPr>
        <w:t>التأثير على النساء: قد تكون النساء أكثر عرضة</w:t>
      </w:r>
      <w:r w:rsidRPr="00DA21F5">
        <w:rPr>
          <w:rFonts w:ascii="Simplified Arabic" w:hAnsi="Simplified Arabic" w:cs="Simplified Arabic" w:hint="eastAsia"/>
          <w:sz w:val="28"/>
          <w:szCs w:val="28"/>
          <w:rtl/>
        </w:rPr>
        <w:t>للتأثير</w:t>
      </w:r>
      <w:r w:rsidRPr="00DA21F5">
        <w:rPr>
          <w:rFonts w:ascii="Simplified Arabic" w:hAnsi="Simplified Arabic" w:cs="Simplified Arabic"/>
          <w:sz w:val="28"/>
          <w:szCs w:val="28"/>
          <w:rtl/>
        </w:rPr>
        <w:t xml:space="preserve"> الضار للإشعاع النووي بسبب وجودهن</w:t>
      </w:r>
      <w:r w:rsidRPr="00DA21F5">
        <w:rPr>
          <w:rFonts w:ascii="Simplified Arabic" w:hAnsi="Simplified Arabic" w:cs="Simplified Arabic" w:hint="eastAsia"/>
          <w:sz w:val="28"/>
          <w:szCs w:val="28"/>
          <w:rtl/>
        </w:rPr>
        <w:t>لأعضاء</w:t>
      </w:r>
      <w:r w:rsidRPr="00DA21F5">
        <w:rPr>
          <w:rFonts w:ascii="Simplified Arabic" w:hAnsi="Simplified Arabic" w:cs="Simplified Arabic"/>
          <w:sz w:val="28"/>
          <w:szCs w:val="28"/>
          <w:rtl/>
        </w:rPr>
        <w:t xml:space="preserve"> تناسلية حساسة والتعرض المحتمل للإشعاع</w:t>
      </w:r>
      <w:r w:rsidRPr="00DA21F5">
        <w:rPr>
          <w:rFonts w:ascii="Simplified Arabic" w:hAnsi="Simplified Arabic" w:cs="Simplified Arabic" w:hint="eastAsia"/>
          <w:sz w:val="28"/>
          <w:szCs w:val="28"/>
          <w:rtl/>
        </w:rPr>
        <w:t>أثناء</w:t>
      </w:r>
      <w:r w:rsidRPr="00DA21F5">
        <w:rPr>
          <w:rFonts w:ascii="Simplified Arabic" w:hAnsi="Simplified Arabic" w:cs="Simplified Arabic"/>
          <w:sz w:val="28"/>
          <w:szCs w:val="28"/>
          <w:rtl/>
        </w:rPr>
        <w:t xml:space="preserve"> الحمل. التعرض للإشعاع النووي قد يزيد من</w:t>
      </w:r>
      <w:r w:rsidRPr="00DA21F5">
        <w:rPr>
          <w:rFonts w:ascii="Simplified Arabic" w:hAnsi="Simplified Arabic" w:cs="Simplified Arabic" w:hint="eastAsia"/>
          <w:sz w:val="28"/>
          <w:szCs w:val="28"/>
          <w:rtl/>
        </w:rPr>
        <w:t>خطر</w:t>
      </w:r>
      <w:r w:rsidRPr="00DA21F5">
        <w:rPr>
          <w:rFonts w:ascii="Simplified Arabic" w:hAnsi="Simplified Arabic" w:cs="Simplified Arabic"/>
          <w:sz w:val="28"/>
          <w:szCs w:val="28"/>
          <w:rtl/>
        </w:rPr>
        <w:t xml:space="preserve"> حدوث تشوهات خلقية للجنين ويمكن أن</w:t>
      </w:r>
      <w:r w:rsidRPr="00DA21F5">
        <w:rPr>
          <w:rFonts w:ascii="Simplified Arabic" w:hAnsi="Simplified Arabic" w:cs="Simplified Arabic" w:hint="eastAsia"/>
          <w:sz w:val="28"/>
          <w:szCs w:val="28"/>
          <w:rtl/>
        </w:rPr>
        <w:t>يؤديأيضا</w:t>
      </w:r>
      <w:r w:rsidRPr="00DA21F5">
        <w:rPr>
          <w:rFonts w:ascii="Simplified Arabic" w:hAnsi="Simplified Arabic" w:cs="Simplified Arabic"/>
          <w:sz w:val="28"/>
          <w:szCs w:val="28"/>
          <w:rtl/>
        </w:rPr>
        <w:t xml:space="preserve"> إلى زيادة خطر الإصابة بسرطانات</w:t>
      </w:r>
      <w:r w:rsidRPr="00DA21F5">
        <w:rPr>
          <w:rFonts w:ascii="Simplified Arabic" w:hAnsi="Simplified Arabic" w:cs="Simplified Arabic" w:hint="eastAsia"/>
          <w:sz w:val="28"/>
          <w:szCs w:val="28"/>
          <w:rtl/>
        </w:rPr>
        <w:t>التناسل</w:t>
      </w:r>
      <w:r w:rsidRPr="00DA21F5">
        <w:rPr>
          <w:rFonts w:ascii="Simplified Arabic" w:hAnsi="Simplified Arabic" w:cs="Simplified Arabic"/>
          <w:sz w:val="28"/>
          <w:szCs w:val="28"/>
          <w:rtl/>
        </w:rPr>
        <w:t xml:space="preserve"> والثدي وغيرها من المشاكل الصحية.</w:t>
      </w:r>
      <w:r w:rsidR="00685743">
        <w:rPr>
          <w:rFonts w:ascii="Simplified Arabic" w:hAnsi="Simplified Arabic" w:cs="Simplified Arabic" w:hint="cs"/>
          <w:sz w:val="28"/>
          <w:szCs w:val="28"/>
          <w:rtl/>
        </w:rPr>
        <w:t>(4)</w:t>
      </w:r>
    </w:p>
    <w:p w:rsidR="007F004E" w:rsidRDefault="00710C15" w:rsidP="00A44E09">
      <w:pPr>
        <w:bidi/>
        <w:jc w:val="lowKashida"/>
        <w:rPr>
          <w:rFonts w:ascii="Simplified Arabic" w:hAnsi="Simplified Arabic" w:cs="Simplified Arabic"/>
          <w:sz w:val="28"/>
          <w:szCs w:val="28"/>
        </w:rPr>
      </w:pPr>
      <w:r w:rsidRPr="00DA21F5">
        <w:rPr>
          <w:rFonts w:ascii="Simplified Arabic" w:hAnsi="Simplified Arabic" w:cs="Simplified Arabic"/>
          <w:sz w:val="28"/>
          <w:szCs w:val="28"/>
          <w:rtl/>
        </w:rPr>
        <w:t xml:space="preserve">3 </w:t>
      </w:r>
      <w:r>
        <w:rPr>
          <w:rFonts w:ascii="Simplified Arabic" w:hAnsi="Simplified Arabic" w:cs="Simplified Arabic" w:hint="cs"/>
          <w:sz w:val="28"/>
          <w:szCs w:val="28"/>
          <w:rtl/>
        </w:rPr>
        <w:t xml:space="preserve">- </w:t>
      </w:r>
      <w:r w:rsidRPr="00DA21F5">
        <w:rPr>
          <w:rFonts w:ascii="Simplified Arabic" w:hAnsi="Simplified Arabic" w:cs="Simplified Arabic"/>
          <w:sz w:val="28"/>
          <w:szCs w:val="28"/>
          <w:rtl/>
        </w:rPr>
        <w:t>التأثير على كبار السن: قد تكون لدى كبار السن</w:t>
      </w:r>
      <w:r w:rsidRPr="00DA21F5">
        <w:rPr>
          <w:rFonts w:ascii="Simplified Arabic" w:hAnsi="Simplified Arabic" w:cs="Simplified Arabic" w:hint="eastAsia"/>
          <w:sz w:val="28"/>
          <w:szCs w:val="28"/>
          <w:rtl/>
        </w:rPr>
        <w:t>استجابة</w:t>
      </w:r>
      <w:r w:rsidRPr="00DA21F5">
        <w:rPr>
          <w:rFonts w:ascii="Simplified Arabic" w:hAnsi="Simplified Arabic" w:cs="Simplified Arabic"/>
          <w:sz w:val="28"/>
          <w:szCs w:val="28"/>
          <w:rtl/>
        </w:rPr>
        <w:t xml:space="preserve"> أقل للإشعاع النووي مقارنة بالأطفال</w:t>
      </w:r>
      <w:r w:rsidRPr="00DA21F5">
        <w:rPr>
          <w:rFonts w:ascii="Simplified Arabic" w:hAnsi="Simplified Arabic" w:cs="Simplified Arabic" w:hint="eastAsia"/>
          <w:sz w:val="28"/>
          <w:szCs w:val="28"/>
          <w:rtl/>
        </w:rPr>
        <w:t>والبالغين</w:t>
      </w:r>
      <w:r w:rsidRPr="00DA21F5">
        <w:rPr>
          <w:rFonts w:ascii="Simplified Arabic" w:hAnsi="Simplified Arabic" w:cs="Simplified Arabic"/>
          <w:sz w:val="28"/>
          <w:szCs w:val="28"/>
          <w:rtl/>
        </w:rPr>
        <w:t xml:space="preserve"> الأصغر سنًا. ومع ذلك قد يكون لديهم خطر</w:t>
      </w:r>
      <w:r w:rsidRPr="00DA21F5">
        <w:rPr>
          <w:rFonts w:ascii="Simplified Arabic" w:hAnsi="Simplified Arabic" w:cs="Simplified Arabic" w:hint="eastAsia"/>
          <w:sz w:val="28"/>
          <w:szCs w:val="28"/>
          <w:rtl/>
        </w:rPr>
        <w:t>مضاعف</w:t>
      </w:r>
      <w:r w:rsidRPr="00DA21F5">
        <w:rPr>
          <w:rFonts w:ascii="Simplified Arabic" w:hAnsi="Simplified Arabic" w:cs="Simplified Arabic"/>
          <w:sz w:val="28"/>
          <w:szCs w:val="28"/>
          <w:rtl/>
        </w:rPr>
        <w:t xml:space="preserve"> للتأثيرات السرطانية الناتجة عن التعرض</w:t>
      </w:r>
      <w:r w:rsidRPr="00DA21F5">
        <w:rPr>
          <w:rFonts w:ascii="Simplified Arabic" w:hAnsi="Simplified Arabic" w:cs="Simplified Arabic" w:hint="eastAsia"/>
          <w:sz w:val="28"/>
          <w:szCs w:val="28"/>
          <w:rtl/>
        </w:rPr>
        <w:t>للإشعاع</w:t>
      </w:r>
      <w:r w:rsidRPr="00DA21F5">
        <w:rPr>
          <w:rFonts w:ascii="Simplified Arabic" w:hAnsi="Simplified Arabic" w:cs="Simplified Arabic"/>
          <w:sz w:val="28"/>
          <w:szCs w:val="28"/>
          <w:rtl/>
        </w:rPr>
        <w:t xml:space="preserve"> النووي، بسبب احتمال وجود مشاكل صحية</w:t>
      </w:r>
      <w:r w:rsidRPr="00DA21F5">
        <w:rPr>
          <w:rFonts w:ascii="Simplified Arabic" w:hAnsi="Simplified Arabic" w:cs="Simplified Arabic" w:hint="eastAsia"/>
          <w:sz w:val="28"/>
          <w:szCs w:val="28"/>
          <w:rtl/>
        </w:rPr>
        <w:t>أخرى</w:t>
      </w:r>
      <w:r w:rsidRPr="00DA21F5">
        <w:rPr>
          <w:rFonts w:ascii="Simplified Arabic" w:hAnsi="Simplified Arabic" w:cs="Simplified Arabic"/>
          <w:sz w:val="28"/>
          <w:szCs w:val="28"/>
          <w:rtl/>
        </w:rPr>
        <w:t xml:space="preserve"> ونظام مناعة ضعيف.</w:t>
      </w:r>
    </w:p>
    <w:p w:rsidR="007F004E" w:rsidRPr="00EE14B4" w:rsidRDefault="00EE14B4" w:rsidP="007F004E">
      <w:pPr>
        <w:bidi/>
        <w:jc w:val="lowKashida"/>
        <w:rPr>
          <w:rFonts w:ascii="Simplified Arabic" w:hAnsi="Simplified Arabic" w:cs="Simplified Arabic"/>
          <w:b/>
          <w:bCs/>
          <w:sz w:val="32"/>
          <w:szCs w:val="32"/>
        </w:rPr>
      </w:pPr>
      <w:r w:rsidRPr="00EE14B4">
        <w:rPr>
          <w:rFonts w:ascii="Simplified Arabic" w:hAnsi="Simplified Arabic" w:cs="Simplified Arabic" w:hint="cs"/>
          <w:b/>
          <w:bCs/>
          <w:sz w:val="32"/>
          <w:szCs w:val="32"/>
          <w:rtl/>
        </w:rPr>
        <w:t xml:space="preserve">4.1 </w:t>
      </w:r>
      <w:r w:rsidR="007F004E" w:rsidRPr="00EE14B4">
        <w:rPr>
          <w:rFonts w:ascii="Simplified Arabic" w:hAnsi="Simplified Arabic" w:cs="Simplified Arabic"/>
          <w:b/>
          <w:bCs/>
          <w:sz w:val="32"/>
          <w:szCs w:val="32"/>
          <w:rtl/>
        </w:rPr>
        <w:t>تأثيرات الأشعة</w:t>
      </w:r>
    </w:p>
    <w:p w:rsidR="007F004E" w:rsidRPr="007F004E" w:rsidRDefault="007F004E" w:rsidP="007F004E">
      <w:p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تعتمد التأثيرات الضارة للأشعة (شدة ردة الفعل النسيجية) على عدة عوامل</w:t>
      </w:r>
      <w:r w:rsidRPr="007F004E">
        <w:rPr>
          <w:rFonts w:ascii="Simplified Arabic" w:hAnsi="Simplified Arabic" w:cs="Simplified Arabic"/>
          <w:sz w:val="28"/>
          <w:szCs w:val="28"/>
        </w:rPr>
        <w:t>:</w:t>
      </w:r>
      <w:r w:rsidR="00685743">
        <w:rPr>
          <w:rFonts w:ascii="Simplified Arabic" w:hAnsi="Simplified Arabic" w:cs="Simplified Arabic" w:hint="cs"/>
          <w:sz w:val="28"/>
          <w:szCs w:val="28"/>
          <w:rtl/>
        </w:rPr>
        <w:t>(5)</w:t>
      </w:r>
    </w:p>
    <w:p w:rsidR="007F004E" w:rsidRPr="007F004E" w:rsidRDefault="007F004E" w:rsidP="007F004E">
      <w:pPr>
        <w:numPr>
          <w:ilvl w:val="0"/>
          <w:numId w:val="1"/>
        </w:num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مقدار الأشعة (الجرعة)</w:t>
      </w:r>
    </w:p>
    <w:p w:rsidR="007F004E" w:rsidRPr="007F004E" w:rsidRDefault="007F004E" w:rsidP="007F004E">
      <w:pPr>
        <w:numPr>
          <w:ilvl w:val="0"/>
          <w:numId w:val="1"/>
        </w:num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سرعة تلقي جرعة الأشعة</w:t>
      </w:r>
    </w:p>
    <w:p w:rsidR="007F004E" w:rsidRPr="007F004E" w:rsidRDefault="007F004E" w:rsidP="007F004E">
      <w:pPr>
        <w:numPr>
          <w:ilvl w:val="0"/>
          <w:numId w:val="1"/>
        </w:num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مساحة الجسم المُتعرض للأشعة</w:t>
      </w:r>
    </w:p>
    <w:p w:rsidR="007F004E" w:rsidRPr="007F004E" w:rsidRDefault="007F004E" w:rsidP="007F004E">
      <w:pPr>
        <w:numPr>
          <w:ilvl w:val="0"/>
          <w:numId w:val="1"/>
        </w:num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حساسية النسيج المُتعرض للأشعة</w:t>
      </w:r>
    </w:p>
    <w:p w:rsidR="007F004E" w:rsidRPr="007F004E" w:rsidRDefault="007F004E" w:rsidP="007F004E">
      <w:pPr>
        <w:numPr>
          <w:ilvl w:val="0"/>
          <w:numId w:val="1"/>
        </w:num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وجود شذوذات جينية تُعيق عمليات الإصلاح الطبيعية للحمض النووي</w:t>
      </w:r>
      <w:r w:rsidRPr="00A44E09">
        <w:rPr>
          <w:rFonts w:ascii="Simplified Arabic" w:hAnsi="Simplified Arabic" w:cs="Simplified Arabic"/>
          <w:sz w:val="28"/>
          <w:szCs w:val="28"/>
          <w:rtl/>
        </w:rPr>
        <w:t> </w:t>
      </w:r>
      <w:hyperlink r:id="rId7" w:anchor="v711448_ar" w:history="1">
        <w:r w:rsidRPr="00A44E09">
          <w:rPr>
            <w:rStyle w:val="Hyperlink"/>
            <w:rFonts w:ascii="Simplified Arabic" w:hAnsi="Simplified Arabic" w:cs="Simplified Arabic"/>
            <w:color w:val="auto"/>
            <w:sz w:val="28"/>
            <w:szCs w:val="28"/>
          </w:rPr>
          <w:t>DNA</w:t>
        </w:r>
      </w:hyperlink>
    </w:p>
    <w:p w:rsidR="007F004E" w:rsidRPr="007F004E" w:rsidRDefault="007F004E" w:rsidP="007F004E">
      <w:pPr>
        <w:numPr>
          <w:ilvl w:val="0"/>
          <w:numId w:val="1"/>
        </w:num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عمر الشخص في وقت التعرض للأشعة</w:t>
      </w:r>
    </w:p>
    <w:p w:rsidR="007F004E" w:rsidRPr="007F004E" w:rsidRDefault="007F004E" w:rsidP="007F004E">
      <w:pPr>
        <w:numPr>
          <w:ilvl w:val="0"/>
          <w:numId w:val="1"/>
        </w:numPr>
        <w:bidi/>
        <w:rPr>
          <w:rFonts w:ascii="Simplified Arabic" w:hAnsi="Simplified Arabic" w:cs="Simplified Arabic"/>
          <w:sz w:val="28"/>
          <w:szCs w:val="28"/>
        </w:rPr>
      </w:pPr>
      <w:r w:rsidRPr="007F004E">
        <w:rPr>
          <w:rFonts w:ascii="Simplified Arabic" w:hAnsi="Simplified Arabic" w:cs="Simplified Arabic"/>
          <w:sz w:val="28"/>
          <w:szCs w:val="28"/>
          <w:rtl/>
        </w:rPr>
        <w:t>الحالة الصحية العامة للشخص قبل التعرض للأشعة</w:t>
      </w:r>
    </w:p>
    <w:p w:rsidR="007F004E" w:rsidRPr="00EE14B4" w:rsidRDefault="007F004E" w:rsidP="00EE14B4">
      <w:pPr>
        <w:ind w:right="90"/>
        <w:jc w:val="right"/>
        <w:rPr>
          <w:rFonts w:ascii="Simplified Arabic" w:hAnsi="Simplified Arabic" w:cs="Simplified Arabic"/>
          <w:color w:val="FF0000"/>
          <w:sz w:val="28"/>
          <w:szCs w:val="28"/>
        </w:rPr>
      </w:pPr>
      <w:r w:rsidRPr="00EE14B4">
        <w:rPr>
          <w:rFonts w:ascii="Simplified Arabic" w:hAnsi="Simplified Arabic" w:cs="Simplified Arabic"/>
          <w:color w:val="FF0000"/>
          <w:sz w:val="28"/>
          <w:szCs w:val="28"/>
          <w:rtl/>
        </w:rPr>
        <w:t>أ</w:t>
      </w:r>
      <w:r w:rsidRPr="00EE14B4">
        <w:rPr>
          <w:rFonts w:ascii="Simplified Arabic" w:hAnsi="Simplified Arabic" w:cs="Simplified Arabic"/>
          <w:b/>
          <w:bCs/>
          <w:color w:val="FF0000"/>
          <w:sz w:val="32"/>
          <w:szCs w:val="32"/>
          <w:rtl/>
        </w:rPr>
        <w:t>عراض الإصابة الإشعاعية</w:t>
      </w:r>
      <w:r w:rsidR="00EE14B4">
        <w:rPr>
          <w:rFonts w:ascii="Simplified Arabic" w:hAnsi="Simplified Arabic" w:cs="Simplified Arabic"/>
          <w:b/>
          <w:bCs/>
          <w:color w:val="FF0000"/>
          <w:sz w:val="32"/>
          <w:szCs w:val="32"/>
        </w:rPr>
        <w:t xml:space="preserve"> 5.1 </w:t>
      </w:r>
    </w:p>
    <w:p w:rsidR="007F004E" w:rsidRPr="007F004E" w:rsidRDefault="007F004E" w:rsidP="00685743">
      <w:pPr>
        <w:jc w:val="right"/>
        <w:rPr>
          <w:rFonts w:ascii="Simplified Arabic" w:hAnsi="Simplified Arabic" w:cs="Simplified Arabic"/>
          <w:sz w:val="28"/>
          <w:szCs w:val="28"/>
          <w:rtl/>
        </w:rPr>
      </w:pPr>
      <w:r w:rsidRPr="007F004E">
        <w:rPr>
          <w:rFonts w:ascii="Simplified Arabic" w:hAnsi="Simplified Arabic" w:cs="Simplified Arabic"/>
          <w:sz w:val="28"/>
          <w:szCs w:val="28"/>
          <w:rtl/>
        </w:rPr>
        <w:t>تعتمد الأعراض على ما إذا كان التعرض للأشعة شاملًا لكامل الجسم أم أنه يقتصر على جزء محدد من الجسم.في الجرعات العالية، يُسبب تعرض كامل الجسم للأشعة اضطرابًا شعاعيًا حادًا، أما التعرض الجزئي فيُسبب ضررًا إشعاعيًا موضعيًا</w:t>
      </w:r>
      <w:r w:rsidR="00685743">
        <w:rPr>
          <w:rFonts w:ascii="Simplified Arabic" w:hAnsi="Simplified Arabic" w:cs="Simplified Arabic" w:hint="cs"/>
          <w:sz w:val="28"/>
          <w:szCs w:val="28"/>
          <w:rtl/>
        </w:rPr>
        <w:t>.(6</w:t>
      </w:r>
      <w:r w:rsidR="00685743">
        <w:rPr>
          <w:rFonts w:ascii="Simplified Arabic" w:hAnsi="Simplified Arabic" w:cs="Simplified Arabic" w:hint="cs"/>
          <w:sz w:val="28"/>
          <w:szCs w:val="28"/>
          <w:rtl/>
          <w:lang w:bidi="ar-IQ"/>
        </w:rPr>
        <w:t>)</w:t>
      </w:r>
      <w:r w:rsidRPr="007F004E">
        <w:rPr>
          <w:rFonts w:ascii="Simplified Arabic" w:hAnsi="Simplified Arabic" w:cs="Simplified Arabic"/>
          <w:sz w:val="28"/>
          <w:szCs w:val="28"/>
        </w:rPr>
        <w:t>.</w:t>
      </w:r>
    </w:p>
    <w:p w:rsidR="007F004E" w:rsidRPr="007F004E" w:rsidRDefault="007F004E" w:rsidP="007F004E">
      <w:pPr>
        <w:jc w:val="right"/>
        <w:rPr>
          <w:rFonts w:ascii="Simplified Arabic" w:hAnsi="Simplified Arabic" w:cs="Simplified Arabic"/>
          <w:sz w:val="28"/>
          <w:szCs w:val="28"/>
          <w:rtl/>
        </w:rPr>
      </w:pPr>
    </w:p>
    <w:p w:rsidR="007F004E" w:rsidRPr="00A44E09" w:rsidRDefault="007F004E" w:rsidP="007F004E">
      <w:pPr>
        <w:jc w:val="right"/>
        <w:rPr>
          <w:rFonts w:ascii="Simplified Arabic" w:hAnsi="Simplified Arabic" w:cs="Simplified Arabic"/>
          <w:color w:val="0070C0"/>
          <w:sz w:val="28"/>
          <w:szCs w:val="28"/>
          <w:rtl/>
        </w:rPr>
      </w:pPr>
      <w:r w:rsidRPr="00A44E09">
        <w:rPr>
          <w:rFonts w:ascii="Simplified Arabic" w:hAnsi="Simplified Arabic" w:cs="Simplified Arabic"/>
          <w:color w:val="0070C0"/>
          <w:sz w:val="28"/>
          <w:szCs w:val="28"/>
          <w:rtl/>
        </w:rPr>
        <w:lastRenderedPageBreak/>
        <w:t>الاضطراب الإشعاعي الحاد</w:t>
      </w:r>
    </w:p>
    <w:p w:rsidR="007F004E" w:rsidRPr="007F004E" w:rsidRDefault="007F004E" w:rsidP="00685743">
      <w:pPr>
        <w:jc w:val="right"/>
        <w:rPr>
          <w:rFonts w:ascii="Simplified Arabic" w:hAnsi="Simplified Arabic" w:cs="Simplified Arabic"/>
          <w:sz w:val="28"/>
          <w:szCs w:val="28"/>
          <w:rtl/>
        </w:rPr>
      </w:pPr>
      <w:r w:rsidRPr="007F004E">
        <w:rPr>
          <w:rFonts w:ascii="Simplified Arabic" w:hAnsi="Simplified Arabic" w:cs="Simplified Arabic"/>
          <w:sz w:val="28"/>
          <w:szCs w:val="28"/>
          <w:rtl/>
        </w:rPr>
        <w:t xml:space="preserve">يحدث الاضطراب الإشعاعي الحاد عند الأشخاص الذين تعرضت كامل أجسامهم لجرعات عالية جدًا من الإشعاع بشكل فوري أو ضمن نطاق زمني </w:t>
      </w:r>
      <w:r w:rsidR="00A44E09" w:rsidRPr="007F004E">
        <w:rPr>
          <w:rFonts w:ascii="Simplified Arabic" w:hAnsi="Simplified Arabic" w:cs="Simplified Arabic" w:hint="cs"/>
          <w:sz w:val="28"/>
          <w:szCs w:val="28"/>
          <w:rtl/>
        </w:rPr>
        <w:t>قصير. يصنف</w:t>
      </w:r>
      <w:r w:rsidRPr="007F004E">
        <w:rPr>
          <w:rFonts w:ascii="Simplified Arabic" w:hAnsi="Simplified Arabic" w:cs="Simplified Arabic"/>
          <w:sz w:val="28"/>
          <w:szCs w:val="28"/>
          <w:rtl/>
        </w:rPr>
        <w:t xml:space="preserve"> الأطباء الاضطراب الإشعاعي الحاد إلى ثلاثة مجموعات (متلازمات) وذلك بحسب الجهاز الرئيسي المُتأثر، وذلك على الرغم من وجود تداخل بين المجموعات الثلاث</w:t>
      </w:r>
      <w:r w:rsidR="00685743">
        <w:rPr>
          <w:rFonts w:ascii="Simplified Arabic" w:hAnsi="Simplified Arabic" w:cs="Simplified Arabic" w:hint="cs"/>
          <w:sz w:val="28"/>
          <w:szCs w:val="28"/>
          <w:rtl/>
        </w:rPr>
        <w:t>(7)</w:t>
      </w:r>
      <w:r w:rsidRPr="007F004E">
        <w:rPr>
          <w:rFonts w:ascii="Simplified Arabic" w:hAnsi="Simplified Arabic" w:cs="Simplified Arabic"/>
          <w:sz w:val="28"/>
          <w:szCs w:val="28"/>
        </w:rPr>
        <w:t>:</w:t>
      </w:r>
    </w:p>
    <w:p w:rsidR="007F004E" w:rsidRPr="007F004E" w:rsidRDefault="007F004E" w:rsidP="00A44E09">
      <w:pPr>
        <w:jc w:val="right"/>
        <w:rPr>
          <w:rFonts w:ascii="Simplified Arabic" w:hAnsi="Simplified Arabic" w:cs="Simplified Arabic"/>
          <w:sz w:val="28"/>
          <w:szCs w:val="28"/>
          <w:rtl/>
        </w:rPr>
      </w:pPr>
      <w:r w:rsidRPr="007F004E">
        <w:rPr>
          <w:rFonts w:ascii="Simplified Arabic" w:hAnsi="Simplified Arabic" w:cs="Simplified Arabic"/>
          <w:sz w:val="28"/>
          <w:szCs w:val="28"/>
          <w:rtl/>
        </w:rPr>
        <w:t>متلازمة النسج المكونة للدم</w:t>
      </w:r>
      <w:r w:rsidRPr="007F004E">
        <w:rPr>
          <w:rFonts w:ascii="Simplified Arabic" w:hAnsi="Simplified Arabic" w:cs="Simplified Arabic"/>
          <w:sz w:val="28"/>
          <w:szCs w:val="28"/>
        </w:rPr>
        <w:t xml:space="preserve"> Hematopoietic syndrom: </w:t>
      </w:r>
      <w:r w:rsidRPr="007F004E">
        <w:rPr>
          <w:rFonts w:ascii="Simplified Arabic" w:hAnsi="Simplified Arabic" w:cs="Simplified Arabic"/>
          <w:sz w:val="28"/>
          <w:szCs w:val="28"/>
          <w:rtl/>
        </w:rPr>
        <w:t xml:space="preserve">تُصيب </w:t>
      </w:r>
      <w:r w:rsidR="00A44E09">
        <w:rPr>
          <w:rFonts w:ascii="Simplified Arabic" w:hAnsi="Simplified Arabic" w:cs="Simplified Arabic"/>
          <w:sz w:val="28"/>
          <w:szCs w:val="28"/>
          <w:rtl/>
        </w:rPr>
        <w:t>الأنسجة التي تُنتِجُ خلايا الدم</w:t>
      </w:r>
    </w:p>
    <w:p w:rsidR="007F004E" w:rsidRPr="007F004E" w:rsidRDefault="007F004E" w:rsidP="00A44E09">
      <w:pPr>
        <w:jc w:val="right"/>
        <w:rPr>
          <w:rFonts w:ascii="Simplified Arabic" w:hAnsi="Simplified Arabic" w:cs="Simplified Arabic"/>
          <w:sz w:val="28"/>
          <w:szCs w:val="28"/>
          <w:rtl/>
          <w:lang w:bidi="ar-IQ"/>
        </w:rPr>
      </w:pPr>
      <w:r w:rsidRPr="007F004E">
        <w:rPr>
          <w:rFonts w:ascii="Simplified Arabic" w:hAnsi="Simplified Arabic" w:cs="Simplified Arabic"/>
          <w:sz w:val="28"/>
          <w:szCs w:val="28"/>
          <w:rtl/>
        </w:rPr>
        <w:t>المتلازمة المعوية المعدية</w:t>
      </w:r>
      <w:r w:rsidRPr="007F004E">
        <w:rPr>
          <w:rFonts w:ascii="Simplified Arabic" w:hAnsi="Simplified Arabic" w:cs="Simplified Arabic"/>
          <w:sz w:val="28"/>
          <w:szCs w:val="28"/>
        </w:rPr>
        <w:t xml:space="preserve"> Gastrointestinal syndrome: </w:t>
      </w:r>
      <w:r w:rsidR="00A44E09">
        <w:rPr>
          <w:rFonts w:ascii="Simplified Arabic" w:hAnsi="Simplified Arabic" w:cs="Simplified Arabic"/>
          <w:sz w:val="28"/>
          <w:szCs w:val="28"/>
          <w:rtl/>
        </w:rPr>
        <w:t>تُصيب السبيل الهضمي</w:t>
      </w:r>
    </w:p>
    <w:p w:rsidR="00594F89" w:rsidRDefault="007F004E" w:rsidP="00594F89">
      <w:pPr>
        <w:bidi/>
        <w:rPr>
          <w:rFonts w:ascii="Simplified Arabic" w:hAnsi="Simplified Arabic" w:cs="Simplified Arabic"/>
          <w:sz w:val="28"/>
          <w:szCs w:val="28"/>
        </w:rPr>
      </w:pPr>
      <w:r w:rsidRPr="007F004E">
        <w:rPr>
          <w:rFonts w:ascii="Simplified Arabic" w:hAnsi="Simplified Arabic" w:cs="Simplified Arabic"/>
          <w:sz w:val="28"/>
          <w:szCs w:val="28"/>
          <w:rtl/>
        </w:rPr>
        <w:t xml:space="preserve">المتلازمة الدماغية </w:t>
      </w:r>
      <w:r w:rsidRPr="007F004E">
        <w:rPr>
          <w:rFonts w:ascii="Simplified Arabic" w:hAnsi="Simplified Arabic" w:cs="Simplified Arabic"/>
          <w:sz w:val="28"/>
          <w:szCs w:val="28"/>
        </w:rPr>
        <w:t xml:space="preserve">Cerebrovascular syndrome: </w:t>
      </w:r>
      <w:r w:rsidRPr="007F004E">
        <w:rPr>
          <w:rFonts w:ascii="Simplified Arabic" w:hAnsi="Simplified Arabic" w:cs="Simplified Arabic"/>
          <w:sz w:val="28"/>
          <w:szCs w:val="28"/>
          <w:rtl/>
        </w:rPr>
        <w:t>تُصيب الدماغ والجهاز العصبي</w:t>
      </w:r>
    </w:p>
    <w:p w:rsidR="007F004E" w:rsidRPr="00594F89" w:rsidRDefault="00EE14B4" w:rsidP="00594F89">
      <w:pPr>
        <w:bidi/>
        <w:rPr>
          <w:rFonts w:ascii="Simplified Arabic" w:hAnsi="Simplified Arabic" w:cs="Simplified Arabic"/>
          <w:color w:val="FF0000"/>
          <w:sz w:val="32"/>
          <w:szCs w:val="32"/>
          <w:rtl/>
        </w:rPr>
      </w:pPr>
      <w:r>
        <w:rPr>
          <w:rFonts w:ascii="Simplified Arabic" w:hAnsi="Simplified Arabic" w:cs="Simplified Arabic"/>
          <w:b/>
          <w:bCs/>
          <w:color w:val="FF0000"/>
          <w:sz w:val="32"/>
          <w:szCs w:val="32"/>
        </w:rPr>
        <w:t>6.1</w:t>
      </w:r>
      <w:r w:rsidR="007F004E" w:rsidRPr="00594F89">
        <w:rPr>
          <w:rFonts w:ascii="Simplified Arabic" w:hAnsi="Simplified Arabic" w:cs="Simplified Arabic"/>
          <w:b/>
          <w:bCs/>
          <w:color w:val="FF0000"/>
          <w:sz w:val="32"/>
          <w:szCs w:val="32"/>
          <w:rtl/>
        </w:rPr>
        <w:t>الجرعة المكافئة</w:t>
      </w:r>
      <w:r w:rsidR="007F004E" w:rsidRPr="00594F89">
        <w:rPr>
          <w:rFonts w:ascii="Simplified Arabic" w:hAnsi="Simplified Arabic" w:cs="Simplified Arabic"/>
          <w:color w:val="FF0000"/>
          <w:sz w:val="32"/>
          <w:szCs w:val="32"/>
          <w:rtl/>
        </w:rPr>
        <w:t> </w:t>
      </w:r>
      <w:r w:rsidR="007F004E" w:rsidRPr="00594F89">
        <w:rPr>
          <w:rFonts w:ascii="Simplified Arabic" w:hAnsi="Simplified Arabic" w:cs="Simplified Arabic"/>
          <w:color w:val="FF0000"/>
          <w:sz w:val="32"/>
          <w:szCs w:val="32"/>
        </w:rPr>
        <w:t>(Equivalent dose)</w:t>
      </w:r>
    </w:p>
    <w:p w:rsidR="007F004E" w:rsidRPr="00594F89" w:rsidRDefault="007F004E" w:rsidP="00594F89">
      <w:pPr>
        <w:bidi/>
        <w:jc w:val="lowKashida"/>
        <w:rPr>
          <w:rFonts w:ascii="Simplified Arabic" w:hAnsi="Simplified Arabic" w:cs="Simplified Arabic"/>
          <w:sz w:val="28"/>
          <w:szCs w:val="28"/>
        </w:rPr>
      </w:pPr>
      <w:r w:rsidRPr="007F004E">
        <w:rPr>
          <w:rFonts w:ascii="Simplified Arabic" w:hAnsi="Simplified Arabic" w:cs="Simplified Arabic"/>
          <w:sz w:val="28"/>
          <w:szCs w:val="28"/>
        </w:rPr>
        <w:t> </w:t>
      </w:r>
      <w:r w:rsidRPr="00594F89">
        <w:rPr>
          <w:rFonts w:ascii="Simplified Arabic" w:hAnsi="Simplified Arabic" w:cs="Simplified Arabic"/>
          <w:sz w:val="28"/>
          <w:szCs w:val="28"/>
          <w:rtl/>
        </w:rPr>
        <w:t>هي كمية الطاقة التي يحصل عليها الجسم (البشري) من </w:t>
      </w:r>
      <w:hyperlink r:id="rId8" w:tooltip="إشعاع مؤين" w:history="1">
        <w:r w:rsidRPr="00594F89">
          <w:rPr>
            <w:rStyle w:val="Hyperlink"/>
            <w:rFonts w:ascii="Simplified Arabic" w:hAnsi="Simplified Arabic" w:cs="Simplified Arabic"/>
            <w:color w:val="auto"/>
            <w:sz w:val="28"/>
            <w:szCs w:val="28"/>
            <w:u w:val="none"/>
            <w:rtl/>
          </w:rPr>
          <w:t>الأشعة المؤينة</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مضروبة في معامل موازنة الإشعاع ، الذي يحدد التأثير الحيوي النسبي لنوع الأشعة على الأنسجة الحية . وتعرف وحدة الجرعة المكافئة ب </w:t>
      </w:r>
      <w:hyperlink r:id="rId9" w:tooltip="جول" w:history="1">
        <w:r w:rsidRPr="00594F89">
          <w:rPr>
            <w:rStyle w:val="Hyperlink"/>
            <w:rFonts w:ascii="Simplified Arabic" w:hAnsi="Simplified Arabic" w:cs="Simplified Arabic"/>
            <w:color w:val="auto"/>
            <w:sz w:val="28"/>
            <w:szCs w:val="28"/>
            <w:u w:val="none"/>
            <w:rtl/>
          </w:rPr>
          <w:t>جول</w:t>
        </w:r>
      </w:hyperlink>
      <w:r w:rsidRPr="00594F89">
        <w:rPr>
          <w:rFonts w:ascii="Simplified Arabic" w:hAnsi="Simplified Arabic" w:cs="Simplified Arabic"/>
          <w:sz w:val="28"/>
          <w:szCs w:val="28"/>
        </w:rPr>
        <w:t> / </w:t>
      </w:r>
      <w:hyperlink r:id="rId10" w:tooltip="كيلوغرام" w:history="1">
        <w:r w:rsidRPr="00594F89">
          <w:rPr>
            <w:rStyle w:val="Hyperlink"/>
            <w:rFonts w:ascii="Simplified Arabic" w:hAnsi="Simplified Arabic" w:cs="Simplified Arabic"/>
            <w:color w:val="auto"/>
            <w:sz w:val="28"/>
            <w:szCs w:val="28"/>
            <w:u w:val="none"/>
            <w:rtl/>
          </w:rPr>
          <w:t>كيلوجرام</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من الجسم ، حيث أن معامل موازنة الإشعاع كمية مطلقة ، ليس لها وحدات . ولغرض التمييز بينها وبين جرعة الطاقة تعرف الجرعة المكافئة بالوحدة </w:t>
      </w:r>
      <w:hyperlink r:id="rId11" w:tooltip="زيفرت" w:history="1">
        <w:r w:rsidRPr="00594F89">
          <w:rPr>
            <w:rStyle w:val="Hyperlink"/>
            <w:rFonts w:ascii="Simplified Arabic" w:hAnsi="Simplified Arabic" w:cs="Simplified Arabic"/>
            <w:color w:val="auto"/>
            <w:sz w:val="28"/>
            <w:szCs w:val="28"/>
            <w:u w:val="none"/>
            <w:rtl/>
          </w:rPr>
          <w:t>زيفرت</w:t>
        </w:r>
      </w:hyperlink>
      <w:r w:rsidRPr="00594F89">
        <w:rPr>
          <w:rFonts w:ascii="Simplified Arabic" w:hAnsi="Simplified Arabic" w:cs="Simplified Arabic"/>
          <w:sz w:val="28"/>
          <w:szCs w:val="28"/>
          <w:rtl/>
        </w:rPr>
        <w:t xml:space="preserve">، </w:t>
      </w:r>
      <w:r w:rsidRPr="00594F89">
        <w:rPr>
          <w:rFonts w:ascii="Simplified Arabic" w:hAnsi="Simplified Arabic" w:cs="Simplified Arabic"/>
          <w:sz w:val="28"/>
          <w:szCs w:val="28"/>
        </w:rPr>
        <w:t>( Sievert Sv.</w:t>
      </w:r>
      <w:r w:rsidR="00685743">
        <w:rPr>
          <w:rFonts w:ascii="Simplified Arabic" w:hAnsi="Simplified Arabic" w:cs="Simplified Arabic" w:hint="cs"/>
          <w:sz w:val="28"/>
          <w:szCs w:val="28"/>
          <w:rtl/>
        </w:rPr>
        <w:t>(8)</w:t>
      </w:r>
    </w:p>
    <w:p w:rsidR="007F004E" w:rsidRPr="00594F89" w:rsidRDefault="007F004E" w:rsidP="007F004E">
      <w:pPr>
        <w:bidi/>
        <w:jc w:val="lowKashida"/>
        <w:rPr>
          <w:rFonts w:ascii="Arial" w:eastAsia="Times New Roman" w:hAnsi="Arial" w:cs="Arial"/>
          <w:sz w:val="28"/>
          <w:szCs w:val="28"/>
          <w:rtl/>
        </w:rPr>
      </w:pPr>
      <w:r w:rsidRPr="00594F89">
        <w:rPr>
          <w:rFonts w:ascii="Simplified Arabic" w:hAnsi="Simplified Arabic" w:cs="Simplified Arabic"/>
          <w:sz w:val="28"/>
          <w:szCs w:val="28"/>
          <w:rtl/>
        </w:rPr>
        <w:t>وضعت هذا التعريف </w:t>
      </w:r>
      <w:hyperlink r:id="rId12" w:tooltip="الهيئة الدولية للوقاية من الإشعاع" w:history="1">
        <w:r w:rsidRPr="00594F89">
          <w:rPr>
            <w:rStyle w:val="Hyperlink"/>
            <w:rFonts w:ascii="Simplified Arabic" w:hAnsi="Simplified Arabic" w:cs="Simplified Arabic"/>
            <w:color w:val="auto"/>
            <w:sz w:val="28"/>
            <w:szCs w:val="28"/>
            <w:u w:val="none"/>
            <w:rtl/>
          </w:rPr>
          <w:t>الهيئة الدولية للوقاية من الإشعاع</w:t>
        </w:r>
      </w:hyperlink>
      <w:r w:rsidRPr="00594F89">
        <w:rPr>
          <w:rFonts w:ascii="Simplified Arabic" w:hAnsi="Simplified Arabic" w:cs="Simplified Arabic"/>
          <w:sz w:val="28"/>
          <w:szCs w:val="28"/>
        </w:rPr>
        <w:t xml:space="preserve"> ICRP </w:t>
      </w:r>
      <w:r w:rsidRPr="00594F89">
        <w:rPr>
          <w:rFonts w:ascii="Simplified Arabic" w:hAnsi="Simplified Arabic" w:cs="Simplified Arabic"/>
          <w:sz w:val="28"/>
          <w:szCs w:val="28"/>
          <w:rtl/>
        </w:rPr>
        <w:t>عام 1990 . وبالنسبة إلى معامل موازنة الأشعاع - ويرمز له في العادة بالرمز</w:t>
      </w:r>
      <w:r w:rsidRPr="00594F89">
        <w:rPr>
          <w:rFonts w:ascii="Simplified Arabic" w:hAnsi="Simplified Arabic" w:cs="Simplified Arabic"/>
          <w:sz w:val="28"/>
          <w:szCs w:val="28"/>
        </w:rPr>
        <w:t xml:space="preserve"> Q - </w:t>
      </w:r>
      <w:r w:rsidRPr="00594F89">
        <w:rPr>
          <w:rFonts w:ascii="Simplified Arabic" w:hAnsi="Simplified Arabic" w:cs="Simplified Arabic"/>
          <w:sz w:val="28"/>
          <w:szCs w:val="28"/>
          <w:rtl/>
        </w:rPr>
        <w:t>ويعطيه التقرير 51 لعام 1993 </w:t>
      </w:r>
      <w:hyperlink r:id="rId13" w:anchor="cite_note-3" w:history="1">
        <w:r w:rsidRPr="00594F89">
          <w:rPr>
            <w:rStyle w:val="Hyperlink"/>
            <w:rFonts w:ascii="Simplified Arabic" w:hAnsi="Simplified Arabic" w:cs="Simplified Arabic"/>
            <w:color w:val="auto"/>
            <w:sz w:val="28"/>
            <w:szCs w:val="28"/>
            <w:u w:val="none"/>
            <w:vertAlign w:val="superscript"/>
            <w:rtl/>
          </w:rPr>
          <w:t>[3]</w:t>
        </w:r>
      </w:hyperlink>
      <w:r w:rsidRPr="00594F89">
        <w:rPr>
          <w:rFonts w:ascii="Simplified Arabic" w:hAnsi="Simplified Arabic" w:cs="Simplified Arabic"/>
          <w:sz w:val="28"/>
          <w:szCs w:val="28"/>
          <w:rtl/>
        </w:rPr>
        <w:t> للهيئة الدولية لوحدات الإشعاع والقياس</w:t>
      </w:r>
      <w:r w:rsidRPr="00594F89">
        <w:rPr>
          <w:rFonts w:ascii="Simplified Arabic" w:hAnsi="Simplified Arabic" w:cs="Simplified Arabic"/>
          <w:sz w:val="28"/>
          <w:szCs w:val="28"/>
        </w:rPr>
        <w:t xml:space="preserve"> (ICRU) .</w:t>
      </w:r>
    </w:p>
    <w:p w:rsidR="007F004E" w:rsidRPr="00594F89" w:rsidRDefault="00EE14B4" w:rsidP="007F004E">
      <w:pPr>
        <w:bidi/>
        <w:jc w:val="lowKashida"/>
        <w:rPr>
          <w:rFonts w:ascii="Simplified Arabic" w:hAnsi="Simplified Arabic" w:cs="Simplified Arabic"/>
          <w:b/>
          <w:bCs/>
          <w:sz w:val="28"/>
          <w:szCs w:val="28"/>
        </w:rPr>
      </w:pPr>
      <w:r>
        <w:rPr>
          <w:rFonts w:ascii="Simplified Arabic" w:hAnsi="Simplified Arabic" w:cs="Simplified Arabic"/>
          <w:b/>
          <w:bCs/>
          <w:color w:val="FF0000"/>
          <w:sz w:val="32"/>
          <w:szCs w:val="32"/>
        </w:rPr>
        <w:t xml:space="preserve">7.1 </w:t>
      </w:r>
      <w:r w:rsidR="007F004E" w:rsidRPr="00594F89">
        <w:rPr>
          <w:rFonts w:ascii="Simplified Arabic" w:hAnsi="Simplified Arabic" w:cs="Simplified Arabic"/>
          <w:b/>
          <w:bCs/>
          <w:color w:val="FF0000"/>
          <w:sz w:val="32"/>
          <w:szCs w:val="32"/>
          <w:rtl/>
        </w:rPr>
        <w:t>حساب الجرعة المكافئة</w:t>
      </w:r>
    </w:p>
    <w:p w:rsidR="007F004E" w:rsidRPr="007F004E" w:rsidRDefault="007F004E" w:rsidP="00594F89">
      <w:pPr>
        <w:bidi/>
        <w:jc w:val="center"/>
        <w:rPr>
          <w:rFonts w:ascii="Simplified Arabic" w:hAnsi="Simplified Arabic" w:cs="Simplified Arabic"/>
          <w:sz w:val="28"/>
          <w:szCs w:val="28"/>
        </w:rPr>
      </w:pPr>
      <m:oMath>
        <m:r>
          <w:rPr>
            <w:rFonts w:ascii="Cambria Math" w:hAnsi="Cambria Math" w:cs="Simplified Arabic"/>
            <w:sz w:val="28"/>
            <w:szCs w:val="28"/>
          </w:rPr>
          <m:t>H=</m:t>
        </m:r>
        <m:sSub>
          <m:sSubPr>
            <m:ctrlPr>
              <w:rPr>
                <w:rFonts w:ascii="Cambria Math" w:hAnsi="Cambria Math" w:cs="Simplified Arabic"/>
                <w:i/>
                <w:sz w:val="28"/>
                <w:szCs w:val="28"/>
              </w:rPr>
            </m:ctrlPr>
          </m:sSubPr>
          <m:e>
            <m:r>
              <w:rPr>
                <w:rFonts w:ascii="Cambria Math" w:hAnsi="Cambria Math" w:cs="Simplified Arabic"/>
                <w:sz w:val="28"/>
                <w:szCs w:val="28"/>
              </w:rPr>
              <m:t>W</m:t>
            </m:r>
          </m:e>
          <m:sub>
            <m:r>
              <w:rPr>
                <w:rFonts w:ascii="Cambria Math" w:hAnsi="Cambria Math" w:cs="Simplified Arabic"/>
                <w:sz w:val="28"/>
                <w:szCs w:val="28"/>
              </w:rPr>
              <m:t>R</m:t>
            </m:r>
          </m:sub>
        </m:sSub>
        <m:r>
          <w:rPr>
            <w:rFonts w:ascii="Cambria Math" w:hAnsi="Cambria Math" w:cs="Simplified Arabic"/>
            <w:sz w:val="28"/>
            <w:szCs w:val="28"/>
          </w:rPr>
          <m:t xml:space="preserve">  .D</m:t>
        </m:r>
      </m:oMath>
      <w:r w:rsidRPr="007F004E">
        <w:rPr>
          <w:rFonts w:ascii="Cambria Math" w:hAnsi="Cambria Math" w:cs="Cambria Math"/>
          <w:vanish/>
          <w:sz w:val="28"/>
          <w:szCs w:val="28"/>
        </w:rPr>
        <w:t>𝐻</w:t>
      </w:r>
      <w:r w:rsidRPr="007F004E">
        <w:rPr>
          <w:rFonts w:ascii="Simplified Arabic" w:hAnsi="Simplified Arabic" w:cs="Simplified Arabic"/>
          <w:vanish/>
          <w:sz w:val="28"/>
          <w:szCs w:val="28"/>
        </w:rPr>
        <w:t>=wR</w:t>
      </w:r>
      <w:r w:rsidRPr="007F004E">
        <w:rPr>
          <w:rFonts w:ascii="Cambria Math" w:hAnsi="Cambria Math" w:cs="Cambria Math"/>
          <w:vanish/>
          <w:sz w:val="28"/>
          <w:szCs w:val="28"/>
        </w:rPr>
        <w:t>⋅𝐷</w:t>
      </w:r>
      <m:oMath>
        <m:r>
          <m:rPr>
            <m:sty m:val="p"/>
          </m:rPr>
          <w:rPr>
            <w:rFonts w:ascii="Cambria Math" w:hAnsi="Cambria Math" w:cs="Times New Roman" w:hint="cs"/>
            <w:vanish/>
            <w:sz w:val="28"/>
            <w:szCs w:val="28"/>
            <w:rtl/>
          </w:rPr>
          <m:t>ا</m:t>
        </m:r>
      </m:oMath>
    </w:p>
    <w:p w:rsidR="007F004E" w:rsidRPr="007F004E" w:rsidRDefault="007F004E" w:rsidP="007F004E">
      <w:pPr>
        <w:bidi/>
        <w:jc w:val="lowKashida"/>
        <w:rPr>
          <w:rFonts w:ascii="Simplified Arabic" w:hAnsi="Simplified Arabic" w:cs="Simplified Arabic"/>
          <w:sz w:val="28"/>
          <w:szCs w:val="28"/>
        </w:rPr>
      </w:pPr>
      <w:r w:rsidRPr="007F004E">
        <w:rPr>
          <w:rFonts w:ascii="Simplified Arabic" w:hAnsi="Simplified Arabic" w:cs="Simplified Arabic"/>
          <w:sz w:val="28"/>
          <w:szCs w:val="28"/>
          <w:rtl/>
        </w:rPr>
        <w:t>حيث</w:t>
      </w:r>
      <w:r w:rsidRPr="007F004E">
        <w:rPr>
          <w:rFonts w:ascii="Simplified Arabic" w:hAnsi="Simplified Arabic" w:cs="Simplified Arabic"/>
          <w:sz w:val="28"/>
          <w:szCs w:val="28"/>
        </w:rPr>
        <w:t>:</w:t>
      </w:r>
    </w:p>
    <w:p w:rsidR="007F004E" w:rsidRPr="00594F89" w:rsidRDefault="00594F89" w:rsidP="00594F89">
      <w:pPr>
        <w:bidi/>
        <w:jc w:val="lowKashida"/>
        <w:rPr>
          <w:rFonts w:ascii="Simplified Arabic" w:hAnsi="Simplified Arabic" w:cs="Simplified Arabic"/>
          <w:sz w:val="28"/>
          <w:szCs w:val="28"/>
        </w:rPr>
      </w:pPr>
      <w:r>
        <w:rPr>
          <w:rFonts w:ascii="Simplified Arabic" w:hAnsi="Simplified Arabic" w:cs="Simplified Arabic"/>
          <w:sz w:val="28"/>
          <w:szCs w:val="28"/>
        </w:rPr>
        <w:t xml:space="preserve"> :</w:t>
      </w:r>
      <w:r w:rsidR="007F004E" w:rsidRPr="007F004E">
        <w:rPr>
          <w:rFonts w:ascii="Simplified Arabic" w:hAnsi="Simplified Arabic" w:cs="Simplified Arabic"/>
          <w:sz w:val="28"/>
          <w:szCs w:val="28"/>
        </w:rPr>
        <w:t>H</w:t>
      </w:r>
      <w:r w:rsidR="007F004E" w:rsidRPr="00594F89">
        <w:rPr>
          <w:rFonts w:ascii="Simplified Arabic" w:hAnsi="Simplified Arabic" w:cs="Simplified Arabic"/>
          <w:sz w:val="28"/>
          <w:szCs w:val="28"/>
          <w:rtl/>
        </w:rPr>
        <w:t>جرعة مكافئة ، وتحتسب بوحدة </w:t>
      </w:r>
      <w:hyperlink r:id="rId14" w:tooltip="زيفرت" w:history="1">
        <w:r w:rsidR="007F004E" w:rsidRPr="00594F89">
          <w:rPr>
            <w:rStyle w:val="Hyperlink"/>
            <w:rFonts w:ascii="Simplified Arabic" w:hAnsi="Simplified Arabic" w:cs="Simplified Arabic"/>
            <w:color w:val="auto"/>
            <w:sz w:val="28"/>
            <w:szCs w:val="28"/>
            <w:u w:val="none"/>
            <w:rtl/>
          </w:rPr>
          <w:t>زيفرت</w:t>
        </w:r>
      </w:hyperlink>
    </w:p>
    <w:p w:rsidR="007F004E" w:rsidRPr="00594F89" w:rsidRDefault="00594F89" w:rsidP="00594F89">
      <w:pPr>
        <w:bidi/>
        <w:jc w:val="lowKashida"/>
        <w:rPr>
          <w:rFonts w:ascii="Simplified Arabic" w:hAnsi="Simplified Arabic" w:cs="Simplified Arabic"/>
          <w:sz w:val="28"/>
          <w:szCs w:val="28"/>
        </w:rPr>
      </w:pPr>
      <w:r>
        <w:rPr>
          <w:rFonts w:ascii="Simplified Arabic" w:hAnsi="Simplified Arabic" w:cs="Simplified Arabic"/>
          <w:sz w:val="28"/>
          <w:szCs w:val="28"/>
        </w:rPr>
        <w:t xml:space="preserve">: </w:t>
      </w:r>
      <w:r w:rsidR="007F004E" w:rsidRPr="00594F89">
        <w:rPr>
          <w:rFonts w:ascii="Simplified Arabic" w:hAnsi="Simplified Arabic" w:cs="Simplified Arabic"/>
          <w:sz w:val="28"/>
          <w:szCs w:val="28"/>
        </w:rPr>
        <w:t>w</w:t>
      </w:r>
      <w:r w:rsidR="007F004E" w:rsidRPr="00594F89">
        <w:rPr>
          <w:rFonts w:ascii="Simplified Arabic" w:hAnsi="Simplified Arabic" w:cs="Simplified Arabic"/>
          <w:sz w:val="28"/>
          <w:szCs w:val="28"/>
          <w:vertAlign w:val="subscript"/>
        </w:rPr>
        <w:t>R</w:t>
      </w:r>
      <w:hyperlink r:id="rId15" w:tooltip="معامل موازنة الإشعاع (الصفحة غير موجودة)" w:history="1">
        <w:r w:rsidR="007F004E" w:rsidRPr="00594F89">
          <w:rPr>
            <w:rStyle w:val="Hyperlink"/>
            <w:rFonts w:ascii="Simplified Arabic" w:hAnsi="Simplified Arabic" w:cs="Simplified Arabic"/>
            <w:color w:val="auto"/>
            <w:sz w:val="28"/>
            <w:szCs w:val="28"/>
            <w:u w:val="none"/>
            <w:rtl/>
          </w:rPr>
          <w:t>معامل موازنة الإشعاع</w:t>
        </w:r>
      </w:hyperlink>
      <w:r w:rsidR="007F004E" w:rsidRPr="00594F89">
        <w:rPr>
          <w:rFonts w:ascii="Simplified Arabic" w:hAnsi="Simplified Arabic" w:cs="Simplified Arabic"/>
          <w:sz w:val="28"/>
          <w:szCs w:val="28"/>
        </w:rPr>
        <w:t> ( Q)</w:t>
      </w:r>
    </w:p>
    <w:p w:rsidR="007F004E" w:rsidRPr="00594F89" w:rsidRDefault="00594F89" w:rsidP="00594F89">
      <w:pPr>
        <w:bidi/>
        <w:jc w:val="lowKashida"/>
        <w:rPr>
          <w:rFonts w:ascii="Simplified Arabic" w:hAnsi="Simplified Arabic" w:cs="Simplified Arabic"/>
          <w:sz w:val="28"/>
          <w:szCs w:val="28"/>
        </w:rPr>
      </w:pPr>
      <w:r>
        <w:rPr>
          <w:rFonts w:ascii="Simplified Arabic" w:hAnsi="Simplified Arabic" w:cs="Simplified Arabic"/>
          <w:sz w:val="28"/>
          <w:szCs w:val="28"/>
        </w:rPr>
        <w:lastRenderedPageBreak/>
        <w:t xml:space="preserve">: </w:t>
      </w:r>
      <w:r w:rsidR="007F004E" w:rsidRPr="00594F89">
        <w:rPr>
          <w:rFonts w:ascii="Simplified Arabic" w:hAnsi="Simplified Arabic" w:cs="Simplified Arabic"/>
          <w:sz w:val="28"/>
          <w:szCs w:val="28"/>
        </w:rPr>
        <w:t>D </w:t>
      </w:r>
      <w:hyperlink r:id="rId16" w:tooltip="جرعة الطاقة (الصفحة غير موجودة)" w:history="1">
        <w:r w:rsidR="007F004E" w:rsidRPr="00594F89">
          <w:rPr>
            <w:rStyle w:val="Hyperlink"/>
            <w:rFonts w:ascii="Simplified Arabic" w:hAnsi="Simplified Arabic" w:cs="Simplified Arabic"/>
            <w:color w:val="auto"/>
            <w:sz w:val="28"/>
            <w:szCs w:val="28"/>
            <w:u w:val="none"/>
            <w:rtl/>
          </w:rPr>
          <w:t>جرعة الطاقة</w:t>
        </w:r>
      </w:hyperlink>
      <w:r w:rsidR="007F004E" w:rsidRPr="00594F89">
        <w:rPr>
          <w:rFonts w:ascii="Simplified Arabic" w:hAnsi="Simplified Arabic" w:cs="Simplified Arabic"/>
          <w:sz w:val="28"/>
          <w:szCs w:val="28"/>
        </w:rPr>
        <w:t> </w:t>
      </w:r>
      <w:r w:rsidR="007F004E" w:rsidRPr="00594F89">
        <w:rPr>
          <w:rFonts w:ascii="Simplified Arabic" w:hAnsi="Simplified Arabic" w:cs="Simplified Arabic"/>
          <w:sz w:val="28"/>
          <w:szCs w:val="28"/>
          <w:rtl/>
        </w:rPr>
        <w:t>، وتحتسب بوحدة </w:t>
      </w:r>
      <w:hyperlink r:id="rId17" w:tooltip="جراي (وحدة)" w:history="1">
        <w:r w:rsidR="007F004E" w:rsidRPr="00594F89">
          <w:rPr>
            <w:rStyle w:val="Hyperlink"/>
            <w:rFonts w:ascii="Simplified Arabic" w:hAnsi="Simplified Arabic" w:cs="Simplified Arabic"/>
            <w:color w:val="auto"/>
            <w:sz w:val="28"/>
            <w:szCs w:val="28"/>
            <w:u w:val="none"/>
            <w:rtl/>
          </w:rPr>
          <w:t>جراي</w:t>
        </w:r>
      </w:hyperlink>
    </w:p>
    <w:p w:rsidR="007F004E" w:rsidRPr="00594F89" w:rsidRDefault="00EE14B4" w:rsidP="00594F89">
      <w:pPr>
        <w:bidi/>
        <w:jc w:val="lowKashida"/>
        <w:rPr>
          <w:rFonts w:ascii="Simplified Arabic" w:hAnsi="Simplified Arabic" w:cs="Simplified Arabic"/>
          <w:b/>
          <w:bCs/>
          <w:color w:val="FF0000"/>
          <w:sz w:val="32"/>
          <w:szCs w:val="32"/>
        </w:rPr>
      </w:pPr>
      <w:r>
        <w:rPr>
          <w:rFonts w:ascii="Simplified Arabic" w:hAnsi="Simplified Arabic" w:cs="Simplified Arabic"/>
          <w:b/>
          <w:bCs/>
          <w:color w:val="FF0000"/>
          <w:sz w:val="32"/>
          <w:szCs w:val="32"/>
          <w:lang w:bidi="ar-IQ"/>
        </w:rPr>
        <w:t xml:space="preserve"> 8.1</w:t>
      </w:r>
      <w:r w:rsidR="00594F89" w:rsidRPr="00594F89">
        <w:rPr>
          <w:rFonts w:ascii="Simplified Arabic" w:hAnsi="Simplified Arabic" w:cs="Simplified Arabic" w:hint="cs"/>
          <w:b/>
          <w:bCs/>
          <w:color w:val="FF0000"/>
          <w:sz w:val="32"/>
          <w:szCs w:val="32"/>
          <w:rtl/>
          <w:lang w:bidi="ar-IQ"/>
        </w:rPr>
        <w:t>ت</w:t>
      </w:r>
      <w:r w:rsidR="007F004E" w:rsidRPr="00594F89">
        <w:rPr>
          <w:rFonts w:ascii="Simplified Arabic" w:hAnsi="Simplified Arabic" w:cs="Simplified Arabic"/>
          <w:b/>
          <w:bCs/>
          <w:color w:val="FF0000"/>
          <w:sz w:val="32"/>
          <w:szCs w:val="32"/>
          <w:rtl/>
        </w:rPr>
        <w:t>أثير التعرض للإشعاع</w:t>
      </w:r>
    </w:p>
    <w:p w:rsidR="007F004E" w:rsidRPr="00594F89" w:rsidRDefault="007F004E" w:rsidP="00594F89">
      <w:pPr>
        <w:bidi/>
        <w:jc w:val="lowKashida"/>
        <w:rPr>
          <w:rFonts w:ascii="Simplified Arabic" w:hAnsi="Simplified Arabic" w:cs="Simplified Arabic"/>
          <w:sz w:val="28"/>
          <w:szCs w:val="28"/>
        </w:rPr>
      </w:pPr>
      <w:r w:rsidRPr="00594F89">
        <w:rPr>
          <w:rFonts w:ascii="Simplified Arabic" w:hAnsi="Simplified Arabic" w:cs="Simplified Arabic"/>
          <w:sz w:val="28"/>
          <w:szCs w:val="28"/>
          <w:rtl/>
        </w:rPr>
        <w:t>يؤدي التعرض للمصادر الطبيعية من الإشعاع</w:t>
      </w:r>
      <w:r w:rsidR="00594F89">
        <w:rPr>
          <w:rFonts w:ascii="Simplified Arabic" w:hAnsi="Simplified Arabic" w:cs="Simplified Arabic" w:hint="cs"/>
          <w:sz w:val="28"/>
          <w:szCs w:val="28"/>
          <w:rtl/>
        </w:rPr>
        <w:t>(</w:t>
      </w:r>
      <w:hyperlink r:id="rId18" w:tooltip="أشعة كونية" w:history="1">
        <w:r w:rsidRPr="00594F89">
          <w:rPr>
            <w:rStyle w:val="Hyperlink"/>
            <w:rFonts w:ascii="Simplified Arabic" w:hAnsi="Simplified Arabic" w:cs="Simplified Arabic"/>
            <w:color w:val="auto"/>
            <w:sz w:val="28"/>
            <w:szCs w:val="28"/>
            <w:u w:val="none"/>
            <w:rtl/>
          </w:rPr>
          <w:t>أشعة كونية</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 أشعة أرضية ، من الطعام ، واستنشاق غاز </w:t>
      </w:r>
      <w:hyperlink r:id="rId19" w:tooltip="رادون" w:history="1">
        <w:r w:rsidRPr="00594F89">
          <w:rPr>
            <w:rStyle w:val="Hyperlink"/>
            <w:rFonts w:ascii="Simplified Arabic" w:hAnsi="Simplified Arabic" w:cs="Simplified Arabic"/>
            <w:color w:val="auto"/>
            <w:sz w:val="28"/>
            <w:szCs w:val="28"/>
            <w:u w:val="none"/>
            <w:rtl/>
          </w:rPr>
          <w:t>الرادون</w:t>
        </w:r>
      </w:hyperlink>
      <w:r w:rsidRPr="00594F89">
        <w:rPr>
          <w:rFonts w:ascii="Simplified Arabic" w:hAnsi="Simplified Arabic" w:cs="Simplified Arabic"/>
          <w:sz w:val="28"/>
          <w:szCs w:val="28"/>
        </w:rPr>
        <w:t xml:space="preserve">-222 </w:t>
      </w:r>
      <w:r w:rsidRPr="00594F89">
        <w:rPr>
          <w:rFonts w:ascii="Simplified Arabic" w:hAnsi="Simplified Arabic" w:cs="Simplified Arabic"/>
          <w:sz w:val="28"/>
          <w:szCs w:val="28"/>
          <w:rtl/>
        </w:rPr>
        <w:t>الطبيعي) للشخص العادي إلى جرعة مكافئة مقدارها 1و2 مللي </w:t>
      </w:r>
      <w:hyperlink r:id="rId20" w:tooltip="زيفرت" w:history="1">
        <w:r w:rsidRPr="00594F89">
          <w:rPr>
            <w:rStyle w:val="Hyperlink"/>
            <w:rFonts w:ascii="Simplified Arabic" w:hAnsi="Simplified Arabic" w:cs="Simplified Arabic"/>
            <w:color w:val="auto"/>
            <w:sz w:val="28"/>
            <w:szCs w:val="28"/>
            <w:u w:val="none"/>
            <w:rtl/>
          </w:rPr>
          <w:t>زيفرت</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سنويا (في المتوسط في أوروبا ونحو 5و4 مللي زيفرت في </w:t>
      </w:r>
      <w:hyperlink r:id="rId21" w:tooltip="الولايات المتحدة" w:history="1">
        <w:r w:rsidRPr="00594F89">
          <w:rPr>
            <w:rStyle w:val="Hyperlink"/>
            <w:rFonts w:ascii="Simplified Arabic" w:hAnsi="Simplified Arabic" w:cs="Simplified Arabic"/>
            <w:color w:val="auto"/>
            <w:sz w:val="28"/>
            <w:szCs w:val="28"/>
            <w:u w:val="none"/>
            <w:rtl/>
          </w:rPr>
          <w:t>الولايات المتحدة الأمريكية</w:t>
        </w:r>
      </w:hyperlink>
      <w:r w:rsidRPr="00594F89">
        <w:rPr>
          <w:rFonts w:ascii="Simplified Arabic" w:hAnsi="Simplified Arabic" w:cs="Simplified Arabic"/>
          <w:sz w:val="28"/>
          <w:szCs w:val="28"/>
        </w:rPr>
        <w:t xml:space="preserve">). </w:t>
      </w:r>
      <w:r w:rsidRPr="00594F89">
        <w:rPr>
          <w:rFonts w:ascii="Simplified Arabic" w:hAnsi="Simplified Arabic" w:cs="Simplified Arabic"/>
          <w:sz w:val="28"/>
          <w:szCs w:val="28"/>
          <w:rtl/>
        </w:rPr>
        <w:t>ويضاف إليها كمية معادلة تقريبا ناتجة عن الاستخدامات الطبية للإشعاع في التشخيص والعلاج، في المتوسط لكل شخص ، فيكون مجموع الجرعات من المصادر الطبيعية ومن الاستخدامات الطبية للشخص المعتادة في وسط أوروبا نحو 4 مللي زيفرت سنويا</w:t>
      </w:r>
      <w:r w:rsidRPr="00594F89">
        <w:rPr>
          <w:rFonts w:ascii="Simplified Arabic" w:hAnsi="Simplified Arabic" w:cs="Simplified Arabic"/>
          <w:sz w:val="28"/>
          <w:szCs w:val="28"/>
        </w:rPr>
        <w:t>.</w:t>
      </w:r>
      <w:r w:rsidR="00685743">
        <w:rPr>
          <w:rFonts w:ascii="Simplified Arabic" w:hAnsi="Simplified Arabic" w:cs="Simplified Arabic" w:hint="cs"/>
          <w:sz w:val="28"/>
          <w:szCs w:val="28"/>
          <w:rtl/>
        </w:rPr>
        <w:t>(8)</w:t>
      </w:r>
    </w:p>
    <w:p w:rsidR="007F004E" w:rsidRPr="007F004E" w:rsidRDefault="007F004E" w:rsidP="00594F89">
      <w:pPr>
        <w:bidi/>
        <w:jc w:val="lowKashida"/>
        <w:rPr>
          <w:rFonts w:ascii="Simplified Arabic" w:hAnsi="Simplified Arabic" w:cs="Simplified Arabic"/>
          <w:sz w:val="28"/>
          <w:szCs w:val="28"/>
          <w:rtl/>
        </w:rPr>
      </w:pPr>
      <w:r w:rsidRPr="00594F89">
        <w:rPr>
          <w:rFonts w:ascii="Simplified Arabic" w:hAnsi="Simplified Arabic" w:cs="Simplified Arabic"/>
          <w:sz w:val="28"/>
          <w:szCs w:val="28"/>
          <w:rtl/>
        </w:rPr>
        <w:t>وقد يصل التشخيص بالإشعاع في الطب كما في </w:t>
      </w:r>
      <w:hyperlink r:id="rId22" w:tooltip="تصوير مقطعي محوسب" w:history="1">
        <w:r w:rsidRPr="00594F89">
          <w:rPr>
            <w:rStyle w:val="Hyperlink"/>
            <w:rFonts w:ascii="Simplified Arabic" w:hAnsi="Simplified Arabic" w:cs="Simplified Arabic"/>
            <w:color w:val="auto"/>
            <w:sz w:val="28"/>
            <w:szCs w:val="28"/>
            <w:u w:val="none"/>
            <w:rtl/>
          </w:rPr>
          <w:t>التصوير المقطعي المحوسب</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مثلا للبدن إلى جرعة مقدارها 10 مللي زيفرت في جلسة واحدة . وتحدد </w:t>
      </w:r>
      <w:hyperlink r:id="rId23" w:tooltip="الهيئة الدولية للوقاية من الإشعاع" w:history="1">
        <w:r w:rsidRPr="00594F89">
          <w:rPr>
            <w:rStyle w:val="Hyperlink"/>
            <w:rFonts w:ascii="Simplified Arabic" w:hAnsi="Simplified Arabic" w:cs="Simplified Arabic"/>
            <w:color w:val="auto"/>
            <w:sz w:val="28"/>
            <w:szCs w:val="28"/>
            <w:u w:val="none"/>
            <w:rtl/>
          </w:rPr>
          <w:t>هيئة دولية للوقاية من الإشعاع</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في وصاياها حدودا للجرعات التي تعتبر سليمة للعاملين في المجالات المختلفة للإشعاع والتقنية النووية ، وهذا الحد هو 20 مللي زيفرت في السنة</w:t>
      </w:r>
      <w:r w:rsidRPr="00594F89">
        <w:rPr>
          <w:rFonts w:ascii="Simplified Arabic" w:hAnsi="Simplified Arabic" w:cs="Simplified Arabic"/>
          <w:sz w:val="28"/>
          <w:szCs w:val="28"/>
        </w:rPr>
        <w:t xml:space="preserve"> . </w:t>
      </w:r>
      <w:hyperlink r:id="rId24" w:anchor="cite_note-4" w:history="1">
        <w:r w:rsidRPr="00594F89">
          <w:rPr>
            <w:rStyle w:val="Hyperlink"/>
            <w:rFonts w:ascii="Simplified Arabic" w:hAnsi="Simplified Arabic" w:cs="Simplified Arabic"/>
            <w:color w:val="auto"/>
            <w:sz w:val="28"/>
            <w:szCs w:val="28"/>
            <w:u w:val="none"/>
            <w:vertAlign w:val="superscript"/>
            <w:rtl/>
          </w:rPr>
          <w:t>[4]</w:t>
        </w:r>
      </w:hyperlink>
      <w:r w:rsidRPr="00594F89">
        <w:rPr>
          <w:rFonts w:ascii="Simplified Arabic" w:hAnsi="Simplified Arabic" w:cs="Simplified Arabic"/>
          <w:sz w:val="28"/>
          <w:szCs w:val="28"/>
          <w:rtl/>
        </w:rPr>
        <w:t> وتؤدي جرعة مكافئة واحدة مقدارها 6000 مللي زيفرت (6 زيفرت) إلى الموت خلال أيام إذا لم تعالج</w:t>
      </w:r>
      <w:r w:rsidRPr="00594F89">
        <w:rPr>
          <w:rFonts w:ascii="Simplified Arabic" w:hAnsi="Simplified Arabic" w:cs="Simplified Arabic"/>
          <w:sz w:val="28"/>
          <w:szCs w:val="28"/>
        </w:rPr>
        <w:t>.</w:t>
      </w:r>
    </w:p>
    <w:p w:rsidR="007F004E" w:rsidRPr="00594F89" w:rsidRDefault="00EE14B4" w:rsidP="00594F89">
      <w:pPr>
        <w:bidi/>
        <w:jc w:val="lowKashida"/>
        <w:rPr>
          <w:rFonts w:ascii="Simplified Arabic" w:hAnsi="Simplified Arabic" w:cs="Simplified Arabic"/>
          <w:b/>
          <w:bCs/>
          <w:color w:val="FF0000"/>
          <w:sz w:val="32"/>
          <w:szCs w:val="32"/>
        </w:rPr>
      </w:pPr>
      <w:r>
        <w:rPr>
          <w:rFonts w:ascii="Simplified Arabic" w:hAnsi="Simplified Arabic" w:cs="Simplified Arabic"/>
          <w:b/>
          <w:bCs/>
          <w:color w:val="FF0000"/>
          <w:sz w:val="32"/>
          <w:szCs w:val="32"/>
        </w:rPr>
        <w:t xml:space="preserve">9.1 </w:t>
      </w:r>
      <w:r w:rsidR="007F004E" w:rsidRPr="00594F89">
        <w:rPr>
          <w:rFonts w:ascii="Simplified Arabic" w:hAnsi="Simplified Arabic" w:cs="Simplified Arabic"/>
          <w:b/>
          <w:bCs/>
          <w:color w:val="FF0000"/>
          <w:sz w:val="32"/>
          <w:szCs w:val="32"/>
          <w:rtl/>
        </w:rPr>
        <w:t>معامل موازنة الإشعاع</w:t>
      </w:r>
    </w:p>
    <w:p w:rsidR="007F004E" w:rsidRDefault="007F004E" w:rsidP="00594F89">
      <w:pPr>
        <w:bidi/>
        <w:jc w:val="lowKashida"/>
        <w:rPr>
          <w:rFonts w:ascii="Simplified Arabic" w:hAnsi="Simplified Arabic" w:cs="Simplified Arabic"/>
          <w:sz w:val="28"/>
          <w:szCs w:val="28"/>
          <w:rtl/>
        </w:rPr>
      </w:pPr>
      <w:r w:rsidRPr="00594F89">
        <w:rPr>
          <w:rFonts w:ascii="Simplified Arabic" w:hAnsi="Simplified Arabic" w:cs="Simplified Arabic"/>
          <w:sz w:val="28"/>
          <w:szCs w:val="28"/>
          <w:rtl/>
        </w:rPr>
        <w:t>يعتمد معامل الموازنة على نوع الأشعة مثل أشعة إكس، وأشعة غاما و نيوترونات وغيرها؛ وكذلك على </w:t>
      </w:r>
      <w:hyperlink r:id="rId25" w:tooltip="طاقة" w:history="1">
        <w:r w:rsidRPr="00594F89">
          <w:rPr>
            <w:rStyle w:val="Hyperlink"/>
            <w:rFonts w:ascii="Simplified Arabic" w:hAnsi="Simplified Arabic" w:cs="Simplified Arabic"/>
            <w:color w:val="auto"/>
            <w:sz w:val="28"/>
            <w:szCs w:val="28"/>
            <w:u w:val="none"/>
            <w:rtl/>
          </w:rPr>
          <w:t>طاقة الأشعة</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وهي تقاس </w:t>
      </w:r>
      <w:hyperlink r:id="rId26" w:tooltip="إلكترون فولت" w:history="1">
        <w:r w:rsidRPr="00594F89">
          <w:rPr>
            <w:rStyle w:val="Hyperlink"/>
            <w:rFonts w:ascii="Simplified Arabic" w:hAnsi="Simplified Arabic" w:cs="Simplified Arabic"/>
            <w:color w:val="auto"/>
            <w:sz w:val="28"/>
            <w:szCs w:val="28"/>
            <w:u w:val="none"/>
            <w:rtl/>
          </w:rPr>
          <w:t>بالإلكترون فولت</w:t>
        </w:r>
      </w:hyperlink>
      <w:r w:rsidRPr="00594F89">
        <w:rPr>
          <w:rFonts w:ascii="Simplified Arabic" w:hAnsi="Simplified Arabic" w:cs="Simplified Arabic"/>
          <w:sz w:val="28"/>
          <w:szCs w:val="28"/>
        </w:rPr>
        <w:t> </w:t>
      </w:r>
      <w:r w:rsidRPr="00594F89">
        <w:rPr>
          <w:rFonts w:ascii="Simplified Arabic" w:hAnsi="Simplified Arabic" w:cs="Simplified Arabic"/>
          <w:sz w:val="28"/>
          <w:szCs w:val="28"/>
          <w:rtl/>
        </w:rPr>
        <w:t>أو كيلو إلكترون فولت</w:t>
      </w:r>
      <w:r w:rsidRPr="00594F89">
        <w:rPr>
          <w:rFonts w:ascii="Simplified Arabic" w:hAnsi="Simplified Arabic" w:cs="Simplified Arabic"/>
          <w:sz w:val="28"/>
          <w:szCs w:val="28"/>
        </w:rPr>
        <w:t>keV</w:t>
      </w:r>
      <w:r w:rsidRPr="00594F89">
        <w:rPr>
          <w:rFonts w:ascii="Simplified Arabic" w:hAnsi="Simplified Arabic" w:cs="Simplified Arabic"/>
          <w:sz w:val="28"/>
          <w:szCs w:val="28"/>
          <w:rtl/>
        </w:rPr>
        <w:t>أو مليون إلكترون فولت</w:t>
      </w:r>
      <w:r w:rsidRPr="00594F89">
        <w:rPr>
          <w:rFonts w:ascii="Simplified Arabic" w:hAnsi="Simplified Arabic" w:cs="Simplified Arabic"/>
          <w:sz w:val="28"/>
          <w:szCs w:val="28"/>
        </w:rPr>
        <w:t xml:space="preserve"> MeV . </w:t>
      </w:r>
      <w:r w:rsidRPr="00594F89">
        <w:rPr>
          <w:rFonts w:ascii="Simplified Arabic" w:hAnsi="Simplified Arabic" w:cs="Simplified Arabic"/>
          <w:sz w:val="28"/>
          <w:szCs w:val="28"/>
          <w:rtl/>
        </w:rPr>
        <w:t>القائمة التالية تعطي قيم معامل الموازنة</w:t>
      </w:r>
      <w:r w:rsidRPr="00594F89">
        <w:rPr>
          <w:rFonts w:ascii="Simplified Arabic" w:hAnsi="Simplified Arabic" w:cs="Simplified Arabic"/>
          <w:sz w:val="28"/>
          <w:szCs w:val="28"/>
        </w:rPr>
        <w:t>w</w:t>
      </w:r>
      <w:r w:rsidRPr="00594F89">
        <w:rPr>
          <w:rFonts w:ascii="Simplified Arabic" w:hAnsi="Simplified Arabic" w:cs="Simplified Arabic"/>
          <w:sz w:val="28"/>
          <w:szCs w:val="28"/>
          <w:vertAlign w:val="subscript"/>
        </w:rPr>
        <w:t>R</w:t>
      </w:r>
      <w:r w:rsidRPr="00594F89">
        <w:rPr>
          <w:rFonts w:ascii="Simplified Arabic" w:hAnsi="Simplified Arabic" w:cs="Simplified Arabic"/>
          <w:sz w:val="28"/>
          <w:szCs w:val="28"/>
        </w:rPr>
        <w:t> (</w:t>
      </w:r>
      <w:r w:rsidRPr="00594F89">
        <w:rPr>
          <w:rFonts w:ascii="Simplified Arabic" w:hAnsi="Simplified Arabic" w:cs="Simplified Arabic"/>
          <w:sz w:val="28"/>
          <w:szCs w:val="28"/>
          <w:rtl/>
        </w:rPr>
        <w:t>أو</w:t>
      </w:r>
      <w:r w:rsidRPr="00594F89">
        <w:rPr>
          <w:rFonts w:ascii="Simplified Arabic" w:hAnsi="Simplified Arabic" w:cs="Simplified Arabic"/>
          <w:sz w:val="28"/>
          <w:szCs w:val="28"/>
        </w:rPr>
        <w:t xml:space="preserve">Q  </w:t>
      </w:r>
      <w:r w:rsidRPr="00594F89">
        <w:rPr>
          <w:rFonts w:ascii="Simplified Arabic" w:hAnsi="Simplified Arabic" w:cs="Simplified Arabic"/>
          <w:sz w:val="28"/>
          <w:szCs w:val="28"/>
          <w:rtl/>
        </w:rPr>
        <w:t>لحساب الجرعات الإشعاعية المكافئة المختلفة</w:t>
      </w:r>
      <w:r w:rsidRPr="00594F89">
        <w:rPr>
          <w:rFonts w:ascii="Simplified Arabic" w:hAnsi="Simplified Arabic" w:cs="Simplified Arabic"/>
          <w:sz w:val="28"/>
          <w:szCs w:val="28"/>
        </w:rPr>
        <w:t> </w:t>
      </w:r>
      <w:r w:rsidR="00685743">
        <w:rPr>
          <w:rFonts w:ascii="Simplified Arabic" w:hAnsi="Simplified Arabic" w:cs="Simplified Arabic" w:hint="cs"/>
          <w:sz w:val="28"/>
          <w:szCs w:val="28"/>
          <w:rtl/>
        </w:rPr>
        <w:t>(5)</w:t>
      </w:r>
    </w:p>
    <w:p w:rsidR="00594F89" w:rsidRDefault="00594F89" w:rsidP="00594F89">
      <w:pPr>
        <w:bidi/>
        <w:jc w:val="lowKashida"/>
        <w:rPr>
          <w:rFonts w:ascii="Simplified Arabic" w:hAnsi="Simplified Arabic" w:cs="Simplified Arabic"/>
          <w:sz w:val="28"/>
          <w:szCs w:val="28"/>
          <w:rtl/>
        </w:rPr>
      </w:pPr>
    </w:p>
    <w:p w:rsidR="00594F89" w:rsidRDefault="00594F89" w:rsidP="00594F89">
      <w:pPr>
        <w:bidi/>
        <w:jc w:val="lowKashida"/>
        <w:rPr>
          <w:rFonts w:ascii="Simplified Arabic" w:hAnsi="Simplified Arabic" w:cs="Simplified Arabic"/>
          <w:sz w:val="28"/>
          <w:szCs w:val="28"/>
          <w:rtl/>
        </w:rPr>
      </w:pPr>
    </w:p>
    <w:p w:rsidR="00594F89" w:rsidRDefault="00594F89" w:rsidP="00594F89">
      <w:pPr>
        <w:bidi/>
        <w:jc w:val="lowKashida"/>
        <w:rPr>
          <w:rFonts w:ascii="Simplified Arabic" w:hAnsi="Simplified Arabic" w:cs="Simplified Arabic"/>
          <w:sz w:val="28"/>
          <w:szCs w:val="28"/>
          <w:rtl/>
        </w:rPr>
      </w:pPr>
    </w:p>
    <w:p w:rsidR="00594F89" w:rsidRPr="00594F89" w:rsidRDefault="00594F89" w:rsidP="00594F89">
      <w:pPr>
        <w:bidi/>
        <w:jc w:val="lowKashida"/>
        <w:rPr>
          <w:rFonts w:ascii="Simplified Arabic" w:hAnsi="Simplified Arabic" w:cs="Simplified Arabic"/>
          <w:sz w:val="28"/>
          <w:szCs w:val="28"/>
        </w:rPr>
      </w:pPr>
    </w:p>
    <w:tbl>
      <w:tblPr>
        <w:tblW w:w="7117" w:type="dxa"/>
        <w:tblInd w:w="1612" w:type="dxa"/>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tblPr>
      <w:tblGrid>
        <w:gridCol w:w="3403"/>
        <w:gridCol w:w="2348"/>
        <w:gridCol w:w="1366"/>
      </w:tblGrid>
      <w:tr w:rsidR="00594F89" w:rsidRPr="00594F89" w:rsidTr="00594F89">
        <w:trPr>
          <w:trHeight w:val="543"/>
        </w:trPr>
        <w:tc>
          <w:tcPr>
            <w:tcW w:w="7117" w:type="dxa"/>
            <w:gridSpan w:val="3"/>
            <w:tcBorders>
              <w:top w:val="nil"/>
              <w:left w:val="nil"/>
              <w:bottom w:val="nil"/>
              <w:right w:val="nil"/>
            </w:tcBorders>
            <w:shd w:val="clear" w:color="auto" w:fill="EAECF0"/>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b/>
                <w:bCs/>
                <w:color w:val="FF0000"/>
                <w:sz w:val="32"/>
                <w:szCs w:val="32"/>
              </w:rPr>
            </w:pPr>
            <w:r w:rsidRPr="00594F89">
              <w:rPr>
                <w:rFonts w:ascii="Simplified Arabic" w:hAnsi="Simplified Arabic" w:cs="Simplified Arabic"/>
                <w:b/>
                <w:bCs/>
                <w:color w:val="FF0000"/>
                <w:sz w:val="32"/>
                <w:szCs w:val="32"/>
                <w:rtl/>
              </w:rPr>
              <w:lastRenderedPageBreak/>
              <w:t>معامل الموازنة</w:t>
            </w:r>
            <w:r w:rsidRPr="00594F89">
              <w:rPr>
                <w:rFonts w:ascii="Simplified Arabic" w:hAnsi="Simplified Arabic" w:cs="Simplified Arabic"/>
                <w:b/>
                <w:bCs/>
                <w:color w:val="FF0000"/>
                <w:sz w:val="32"/>
                <w:szCs w:val="32"/>
              </w:rPr>
              <w:t xml:space="preserve"> W</w:t>
            </w:r>
            <w:r w:rsidRPr="00594F89">
              <w:rPr>
                <w:rFonts w:ascii="Simplified Arabic" w:hAnsi="Simplified Arabic" w:cs="Simplified Arabic"/>
                <w:b/>
                <w:bCs/>
                <w:color w:val="FF0000"/>
                <w:sz w:val="32"/>
                <w:szCs w:val="32"/>
                <w:vertAlign w:val="subscript"/>
              </w:rPr>
              <w:t>R</w:t>
            </w:r>
            <w:r w:rsidRPr="00594F89">
              <w:rPr>
                <w:rFonts w:ascii="Simplified Arabic" w:hAnsi="Simplified Arabic" w:cs="Simplified Arabic"/>
                <w:b/>
                <w:bCs/>
                <w:color w:val="FF0000"/>
                <w:sz w:val="32"/>
                <w:szCs w:val="32"/>
              </w:rPr>
              <w:t> </w:t>
            </w:r>
            <w:r w:rsidRPr="00594F89">
              <w:rPr>
                <w:rFonts w:ascii="Simplified Arabic" w:hAnsi="Simplified Arabic" w:cs="Simplified Arabic"/>
                <w:b/>
                <w:bCs/>
                <w:color w:val="FF0000"/>
                <w:sz w:val="32"/>
                <w:szCs w:val="32"/>
                <w:rtl/>
              </w:rPr>
              <w:t>للجرعة المكافئة</w:t>
            </w:r>
          </w:p>
        </w:tc>
      </w:tr>
      <w:tr w:rsidR="00594F89" w:rsidRPr="00594F89" w:rsidTr="00594F89">
        <w:trPr>
          <w:trHeight w:val="512"/>
        </w:trPr>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b/>
                <w:bCs/>
                <w:color w:val="FF0000"/>
                <w:sz w:val="32"/>
                <w:szCs w:val="32"/>
              </w:rPr>
            </w:pPr>
            <w:r w:rsidRPr="00594F89">
              <w:rPr>
                <w:rFonts w:ascii="Simplified Arabic" w:hAnsi="Simplified Arabic" w:cs="Simplified Arabic"/>
                <w:b/>
                <w:bCs/>
                <w:color w:val="FF0000"/>
                <w:sz w:val="32"/>
                <w:szCs w:val="32"/>
                <w:rtl/>
              </w:rPr>
              <w:t>نوع الاشعة</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7F004E" w:rsidRPr="00594F89" w:rsidRDefault="00CA4BA1" w:rsidP="007F004E">
            <w:pPr>
              <w:bidi/>
              <w:jc w:val="lowKashida"/>
              <w:rPr>
                <w:rFonts w:ascii="Simplified Arabic" w:hAnsi="Simplified Arabic" w:cs="Simplified Arabic"/>
                <w:b/>
                <w:bCs/>
                <w:color w:val="FF0000"/>
                <w:sz w:val="32"/>
                <w:szCs w:val="32"/>
              </w:rPr>
            </w:pPr>
            <w:hyperlink r:id="rId27" w:tooltip="طاقة" w:history="1">
              <w:r w:rsidR="007F004E" w:rsidRPr="00594F89">
                <w:rPr>
                  <w:rStyle w:val="Hyperlink"/>
                  <w:rFonts w:ascii="Simplified Arabic" w:hAnsi="Simplified Arabic" w:cs="Simplified Arabic"/>
                  <w:b/>
                  <w:bCs/>
                  <w:color w:val="FF0000"/>
                  <w:sz w:val="32"/>
                  <w:szCs w:val="32"/>
                  <w:rtl/>
                </w:rPr>
                <w:t>الطاقة</w:t>
              </w:r>
            </w:hyperlink>
          </w:p>
        </w:tc>
        <w:tc>
          <w:tcPr>
            <w:tcW w:w="1338"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b/>
                <w:bCs/>
                <w:color w:val="FF0000"/>
                <w:sz w:val="32"/>
                <w:szCs w:val="32"/>
              </w:rPr>
            </w:pPr>
            <w:r w:rsidRPr="00594F89">
              <w:rPr>
                <w:rFonts w:ascii="Simplified Arabic" w:hAnsi="Simplified Arabic" w:cs="Simplified Arabic"/>
                <w:b/>
                <w:bCs/>
                <w:color w:val="FF0000"/>
                <w:sz w:val="32"/>
                <w:szCs w:val="32"/>
              </w:rPr>
              <w:t>w</w:t>
            </w:r>
            <w:r w:rsidRPr="00594F89">
              <w:rPr>
                <w:rFonts w:ascii="Simplified Arabic" w:hAnsi="Simplified Arabic" w:cs="Simplified Arabic"/>
                <w:b/>
                <w:bCs/>
                <w:color w:val="FF0000"/>
                <w:sz w:val="32"/>
                <w:szCs w:val="32"/>
                <w:vertAlign w:val="subscript"/>
              </w:rPr>
              <w:t>R</w:t>
            </w:r>
          </w:p>
        </w:tc>
      </w:tr>
      <w:tr w:rsidR="007F004E" w:rsidRPr="007F004E" w:rsidTr="00594F89">
        <w:trPr>
          <w:trHeight w:val="1092"/>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CA4BA1" w:rsidP="007F004E">
            <w:pPr>
              <w:bidi/>
              <w:jc w:val="lowKashida"/>
              <w:rPr>
                <w:rFonts w:ascii="Simplified Arabic" w:hAnsi="Simplified Arabic" w:cs="Simplified Arabic"/>
                <w:sz w:val="28"/>
                <w:szCs w:val="28"/>
              </w:rPr>
            </w:pPr>
            <w:hyperlink r:id="rId28" w:tooltip="أشعة سينية" w:history="1">
              <w:r w:rsidR="007F004E" w:rsidRPr="00591982">
                <w:rPr>
                  <w:rStyle w:val="Hyperlink"/>
                  <w:rFonts w:ascii="Simplified Arabic" w:hAnsi="Simplified Arabic" w:cs="Simplified Arabic"/>
                  <w:color w:val="auto"/>
                  <w:sz w:val="28"/>
                  <w:szCs w:val="28"/>
                  <w:u w:val="none"/>
                  <w:rtl/>
                </w:rPr>
                <w:t>أشعة إكس</w:t>
              </w:r>
            </w:hyperlink>
            <w:r w:rsidR="007F004E" w:rsidRPr="00591982">
              <w:rPr>
                <w:rFonts w:ascii="Simplified Arabic" w:hAnsi="Simplified Arabic" w:cs="Simplified Arabic"/>
                <w:sz w:val="28"/>
                <w:szCs w:val="28"/>
              </w:rPr>
              <w:t> , </w:t>
            </w:r>
            <w:hyperlink r:id="rId29" w:tooltip="أشعة غاما" w:history="1">
              <w:r w:rsidR="007F004E" w:rsidRPr="00591982">
                <w:rPr>
                  <w:rStyle w:val="Hyperlink"/>
                  <w:rFonts w:ascii="Simplified Arabic" w:hAnsi="Simplified Arabic" w:cs="Simplified Arabic"/>
                  <w:color w:val="auto"/>
                  <w:sz w:val="28"/>
                  <w:szCs w:val="28"/>
                  <w:u w:val="none"/>
                  <w:rtl/>
                </w:rPr>
                <w:t>أشعة غاما</w:t>
              </w:r>
            </w:hyperlink>
            <w:r w:rsidR="007F004E" w:rsidRPr="00591982">
              <w:rPr>
                <w:rFonts w:ascii="Simplified Arabic" w:hAnsi="Simplified Arabic" w:cs="Simplified Arabic"/>
                <w:sz w:val="28"/>
                <w:szCs w:val="28"/>
                <w:rtl/>
              </w:rPr>
              <w:t>، </w:t>
            </w:r>
            <w:hyperlink r:id="rId30" w:tooltip="إلكترون" w:history="1">
              <w:r w:rsidR="007F004E" w:rsidRPr="00591982">
                <w:rPr>
                  <w:rStyle w:val="Hyperlink"/>
                  <w:rFonts w:ascii="Simplified Arabic" w:hAnsi="Simplified Arabic" w:cs="Simplified Arabic"/>
                  <w:color w:val="auto"/>
                  <w:sz w:val="28"/>
                  <w:szCs w:val="28"/>
                  <w:u w:val="none"/>
                  <w:rtl/>
                </w:rPr>
                <w:t>إلكترونات</w:t>
              </w:r>
            </w:hyperlink>
            <w:r w:rsidR="007F004E" w:rsidRPr="00591982">
              <w:rPr>
                <w:rFonts w:ascii="Simplified Arabic" w:hAnsi="Simplified Arabic" w:cs="Simplified Arabic"/>
                <w:sz w:val="28"/>
                <w:szCs w:val="28"/>
              </w:rPr>
              <w:t>,</w:t>
            </w:r>
            <w:r w:rsidR="007F004E" w:rsidRPr="00591982">
              <w:rPr>
                <w:rFonts w:ascii="Simplified Arabic" w:hAnsi="Simplified Arabic" w:cs="Simplified Arabic"/>
                <w:sz w:val="28"/>
                <w:szCs w:val="28"/>
              </w:rPr>
              <w:br/>
            </w:r>
            <w:hyperlink r:id="rId31" w:tooltip="بوزيترون" w:history="1">
              <w:r w:rsidR="007F004E" w:rsidRPr="00591982">
                <w:rPr>
                  <w:rStyle w:val="Hyperlink"/>
                  <w:rFonts w:ascii="Simplified Arabic" w:hAnsi="Simplified Arabic" w:cs="Simplified Arabic"/>
                  <w:color w:val="auto"/>
                  <w:sz w:val="28"/>
                  <w:szCs w:val="28"/>
                  <w:u w:val="none"/>
                  <w:rtl/>
                </w:rPr>
                <w:t>بوزيترون</w:t>
              </w:r>
            </w:hyperlink>
            <w:r w:rsidR="007F004E" w:rsidRPr="00591982">
              <w:rPr>
                <w:rFonts w:ascii="Simplified Arabic" w:hAnsi="Simplified Arabic" w:cs="Simplified Arabic"/>
                <w:sz w:val="28"/>
                <w:szCs w:val="28"/>
              </w:rPr>
              <w:t> , </w:t>
            </w:r>
            <w:hyperlink r:id="rId32" w:tooltip="ميوون" w:history="1">
              <w:r w:rsidR="007F004E" w:rsidRPr="00591982">
                <w:rPr>
                  <w:rStyle w:val="Hyperlink"/>
                  <w:rFonts w:ascii="Simplified Arabic" w:hAnsi="Simplified Arabic" w:cs="Simplified Arabic"/>
                  <w:color w:val="auto"/>
                  <w:sz w:val="28"/>
                  <w:szCs w:val="28"/>
                  <w:u w:val="none"/>
                  <w:rtl/>
                </w:rPr>
                <w:t>ميون</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 </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1</w:t>
            </w:r>
          </w:p>
        </w:tc>
      </w:tr>
      <w:tr w:rsidR="007F004E" w:rsidRPr="007F004E" w:rsidTr="00594F89">
        <w:trPr>
          <w:trHeight w:val="616"/>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CA4BA1" w:rsidP="007F004E">
            <w:pPr>
              <w:bidi/>
              <w:jc w:val="lowKashida"/>
              <w:rPr>
                <w:rFonts w:ascii="Simplified Arabic" w:hAnsi="Simplified Arabic" w:cs="Simplified Arabic"/>
                <w:sz w:val="28"/>
                <w:szCs w:val="28"/>
              </w:rPr>
            </w:pPr>
            <w:hyperlink r:id="rId33" w:tooltip="نيوترون" w:history="1">
              <w:r w:rsidR="007F004E" w:rsidRPr="00591982">
                <w:rPr>
                  <w:rStyle w:val="Hyperlink"/>
                  <w:rFonts w:ascii="Simplified Arabic" w:hAnsi="Simplified Arabic" w:cs="Simplified Arabic"/>
                  <w:color w:val="auto"/>
                  <w:sz w:val="28"/>
                  <w:szCs w:val="28"/>
                  <w:u w:val="none"/>
                  <w:rtl/>
                </w:rPr>
                <w:t>نيوترونات</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&lt; 10 keV</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5</w:t>
            </w:r>
          </w:p>
        </w:tc>
      </w:tr>
      <w:tr w:rsidR="007F004E" w:rsidRPr="007F004E" w:rsidTr="00594F89">
        <w:trPr>
          <w:trHeight w:val="616"/>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 </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10 keV - 100 keV</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10</w:t>
            </w:r>
          </w:p>
        </w:tc>
      </w:tr>
      <w:tr w:rsidR="007F004E" w:rsidRPr="007F004E" w:rsidTr="00594F89">
        <w:trPr>
          <w:trHeight w:val="630"/>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 </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100 keV - 2 MeV</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20</w:t>
            </w:r>
          </w:p>
        </w:tc>
      </w:tr>
      <w:tr w:rsidR="007F004E" w:rsidRPr="007F004E" w:rsidTr="00594F89">
        <w:trPr>
          <w:trHeight w:val="616"/>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 </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2 MeV - 20 MeV</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10</w:t>
            </w:r>
          </w:p>
        </w:tc>
      </w:tr>
      <w:tr w:rsidR="007F004E" w:rsidRPr="007F004E" w:rsidTr="00594F89">
        <w:trPr>
          <w:trHeight w:val="630"/>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 </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&gt; 20 MeV</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5</w:t>
            </w:r>
          </w:p>
        </w:tc>
      </w:tr>
      <w:tr w:rsidR="007F004E" w:rsidRPr="007F004E" w:rsidTr="00594F89">
        <w:trPr>
          <w:trHeight w:val="616"/>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CA4BA1" w:rsidP="007F004E">
            <w:pPr>
              <w:bidi/>
              <w:jc w:val="lowKashida"/>
              <w:rPr>
                <w:rFonts w:ascii="Simplified Arabic" w:hAnsi="Simplified Arabic" w:cs="Simplified Arabic"/>
                <w:sz w:val="28"/>
                <w:szCs w:val="28"/>
              </w:rPr>
            </w:pPr>
            <w:hyperlink r:id="rId34" w:tooltip="بروتون" w:history="1">
              <w:r w:rsidR="007F004E" w:rsidRPr="00591982">
                <w:rPr>
                  <w:rStyle w:val="Hyperlink"/>
                  <w:rFonts w:ascii="Simplified Arabic" w:hAnsi="Simplified Arabic" w:cs="Simplified Arabic"/>
                  <w:color w:val="auto"/>
                  <w:sz w:val="28"/>
                  <w:szCs w:val="28"/>
                  <w:u w:val="none"/>
                  <w:rtl/>
                </w:rPr>
                <w:t>بروتونات</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&gt; 2 MeV</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2</w:t>
            </w:r>
          </w:p>
        </w:tc>
      </w:tr>
      <w:tr w:rsidR="007F004E" w:rsidRPr="007F004E" w:rsidTr="00594F89">
        <w:trPr>
          <w:trHeight w:val="1092"/>
        </w:trPr>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CA4BA1" w:rsidP="007F004E">
            <w:pPr>
              <w:bidi/>
              <w:jc w:val="lowKashida"/>
              <w:rPr>
                <w:rFonts w:ascii="Simplified Arabic" w:hAnsi="Simplified Arabic" w:cs="Simplified Arabic"/>
                <w:sz w:val="28"/>
                <w:szCs w:val="28"/>
              </w:rPr>
            </w:pPr>
            <w:hyperlink r:id="rId35" w:tooltip="جسيم ألفا" w:history="1">
              <w:r w:rsidR="007F004E" w:rsidRPr="00591982">
                <w:rPr>
                  <w:rStyle w:val="Hyperlink"/>
                  <w:rFonts w:ascii="Simplified Arabic" w:hAnsi="Simplified Arabic" w:cs="Simplified Arabic"/>
                  <w:color w:val="auto"/>
                  <w:sz w:val="28"/>
                  <w:szCs w:val="28"/>
                  <w:u w:val="none"/>
                  <w:rtl/>
                </w:rPr>
                <w:t>أشعة ألفا</w:t>
              </w:r>
            </w:hyperlink>
            <w:r w:rsidR="007F004E" w:rsidRPr="00591982">
              <w:rPr>
                <w:rFonts w:ascii="Simplified Arabic" w:hAnsi="Simplified Arabic" w:cs="Simplified Arabic"/>
                <w:sz w:val="28"/>
                <w:szCs w:val="28"/>
                <w:rtl/>
              </w:rPr>
              <w:t>، </w:t>
            </w:r>
            <w:hyperlink r:id="rId36" w:tooltip="نواتج انشطار (الصفحة غير موجودة)" w:history="1">
              <w:r w:rsidR="007F004E" w:rsidRPr="00591982">
                <w:rPr>
                  <w:rStyle w:val="Hyperlink"/>
                  <w:rFonts w:ascii="Simplified Arabic" w:hAnsi="Simplified Arabic" w:cs="Simplified Arabic"/>
                  <w:color w:val="auto"/>
                  <w:sz w:val="28"/>
                  <w:szCs w:val="28"/>
                  <w:u w:val="none"/>
                  <w:rtl/>
                </w:rPr>
                <w:t>نواتج انشطار</w:t>
              </w:r>
            </w:hyperlink>
            <w:r w:rsidR="007F004E" w:rsidRPr="00591982">
              <w:rPr>
                <w:rFonts w:ascii="Simplified Arabic" w:hAnsi="Simplified Arabic" w:cs="Simplified Arabic"/>
                <w:sz w:val="28"/>
                <w:szCs w:val="28"/>
              </w:rPr>
              <w:t>,</w:t>
            </w:r>
            <w:r w:rsidR="007F004E" w:rsidRPr="00591982">
              <w:rPr>
                <w:rFonts w:ascii="Simplified Arabic" w:hAnsi="Simplified Arabic" w:cs="Simplified Arabic"/>
                <w:sz w:val="28"/>
                <w:szCs w:val="28"/>
              </w:rPr>
              <w:br/>
            </w:r>
            <w:hyperlink r:id="rId37" w:tooltip="نواة الذرة" w:history="1">
              <w:r w:rsidR="007F004E" w:rsidRPr="00591982">
                <w:rPr>
                  <w:rStyle w:val="Hyperlink"/>
                  <w:rFonts w:ascii="Simplified Arabic" w:hAnsi="Simplified Arabic" w:cs="Simplified Arabic"/>
                  <w:color w:val="auto"/>
                  <w:sz w:val="28"/>
                  <w:szCs w:val="28"/>
                  <w:u w:val="none"/>
                  <w:rtl/>
                </w:rPr>
                <w:t>انوية ذرية</w:t>
              </w:r>
            </w:hyperlink>
            <w:r w:rsidR="007F004E" w:rsidRPr="00591982">
              <w:rPr>
                <w:rFonts w:ascii="Simplified Arabic" w:hAnsi="Simplified Arabic" w:cs="Simplified Arabic"/>
                <w:sz w:val="28"/>
                <w:szCs w:val="28"/>
              </w:rPr>
              <w:t> </w:t>
            </w:r>
            <w:r w:rsidR="007F004E" w:rsidRPr="00591982">
              <w:rPr>
                <w:rFonts w:ascii="Simplified Arabic" w:hAnsi="Simplified Arabic" w:cs="Simplified Arabic"/>
                <w:sz w:val="28"/>
                <w:szCs w:val="28"/>
                <w:rtl/>
              </w:rPr>
              <w:t>ثقيلة</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1982" w:rsidRDefault="007F004E" w:rsidP="007F004E">
            <w:pPr>
              <w:bidi/>
              <w:jc w:val="lowKashida"/>
              <w:rPr>
                <w:rFonts w:ascii="Simplified Arabic" w:hAnsi="Simplified Arabic" w:cs="Simplified Arabic"/>
                <w:sz w:val="28"/>
                <w:szCs w:val="28"/>
              </w:rPr>
            </w:pPr>
            <w:r w:rsidRPr="00591982">
              <w:rPr>
                <w:rFonts w:ascii="Simplified Arabic" w:hAnsi="Simplified Arabic" w:cs="Simplified Arabic"/>
                <w:sz w:val="28"/>
                <w:szCs w:val="28"/>
              </w:rPr>
              <w:t> </w:t>
            </w:r>
          </w:p>
        </w:tc>
        <w:tc>
          <w:tcPr>
            <w:tcW w:w="133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7F004E" w:rsidRPr="00594F89" w:rsidRDefault="007F004E" w:rsidP="007F004E">
            <w:pPr>
              <w:bidi/>
              <w:jc w:val="lowKashida"/>
              <w:rPr>
                <w:rFonts w:ascii="Simplified Arabic" w:hAnsi="Simplified Arabic" w:cs="Simplified Arabic"/>
                <w:sz w:val="28"/>
                <w:szCs w:val="28"/>
              </w:rPr>
            </w:pPr>
            <w:r w:rsidRPr="00594F89">
              <w:rPr>
                <w:rFonts w:ascii="Simplified Arabic" w:hAnsi="Simplified Arabic" w:cs="Simplified Arabic"/>
                <w:sz w:val="28"/>
                <w:szCs w:val="28"/>
              </w:rPr>
              <w:t>20</w:t>
            </w:r>
          </w:p>
        </w:tc>
      </w:tr>
    </w:tbl>
    <w:p w:rsidR="007F004E" w:rsidRPr="007F004E" w:rsidRDefault="007F004E" w:rsidP="007F004E">
      <w:pPr>
        <w:bidi/>
        <w:jc w:val="lowKashida"/>
        <w:rPr>
          <w:rFonts w:ascii="Simplified Arabic" w:hAnsi="Simplified Arabic" w:cs="Simplified Arabic"/>
          <w:sz w:val="28"/>
          <w:szCs w:val="28"/>
        </w:rPr>
      </w:pPr>
    </w:p>
    <w:p w:rsidR="00591982" w:rsidRPr="00EE14B4" w:rsidRDefault="00EE14B4" w:rsidP="00591982">
      <w:pPr>
        <w:shd w:val="clear" w:color="auto" w:fill="FFFFFF"/>
        <w:tabs>
          <w:tab w:val="left" w:pos="7110"/>
        </w:tabs>
        <w:bidi/>
        <w:spacing w:before="120" w:after="0" w:line="384" w:lineRule="atLeast"/>
        <w:jc w:val="lowKashida"/>
        <w:rPr>
          <w:rFonts w:ascii="Simplified Arabic" w:eastAsia="Times New Roman" w:hAnsi="Simplified Arabic" w:cs="Simplified Arabic"/>
          <w:b/>
          <w:bCs/>
          <w:color w:val="FF0000"/>
          <w:sz w:val="32"/>
          <w:szCs w:val="32"/>
          <w:rtl/>
        </w:rPr>
      </w:pPr>
      <w:r>
        <w:rPr>
          <w:rFonts w:ascii="Simplified Arabic" w:eastAsia="Times New Roman" w:hAnsi="Simplified Arabic" w:cs="Simplified Arabic"/>
          <w:b/>
          <w:bCs/>
          <w:color w:val="FF0000"/>
          <w:sz w:val="32"/>
          <w:szCs w:val="32"/>
        </w:rPr>
        <w:t xml:space="preserve"> 10.1</w:t>
      </w:r>
      <w:r w:rsidR="00591982" w:rsidRPr="00EE14B4">
        <w:rPr>
          <w:rFonts w:ascii="Simplified Arabic" w:eastAsia="Times New Roman" w:hAnsi="Simplified Arabic" w:cs="Simplified Arabic"/>
          <w:b/>
          <w:bCs/>
          <w:color w:val="FF0000"/>
          <w:sz w:val="32"/>
          <w:szCs w:val="32"/>
          <w:rtl/>
        </w:rPr>
        <w:t>أشعة غاما</w:t>
      </w:r>
    </w:p>
    <w:p w:rsidR="00591982" w:rsidRPr="003115D3" w:rsidRDefault="00591982" w:rsidP="00591982">
      <w:pPr>
        <w:shd w:val="clear" w:color="auto" w:fill="FFFFFF"/>
        <w:tabs>
          <w:tab w:val="left" w:pos="7110"/>
        </w:tabs>
        <w:bidi/>
        <w:spacing w:before="120" w:after="0" w:line="384" w:lineRule="atLeast"/>
        <w:jc w:val="lowKashida"/>
        <w:rPr>
          <w:rFonts w:ascii="Simplified Arabic" w:eastAsia="Times New Roman" w:hAnsi="Simplified Arabic" w:cs="Simplified Arabic"/>
          <w:sz w:val="28"/>
          <w:szCs w:val="28"/>
        </w:rPr>
      </w:pPr>
      <w:r w:rsidRPr="00591982">
        <w:rPr>
          <w:rFonts w:ascii="Simplified Arabic" w:eastAsia="Times New Roman" w:hAnsi="Simplified Arabic" w:cs="Simplified Arabic"/>
          <w:sz w:val="28"/>
          <w:szCs w:val="28"/>
          <w:rtl/>
        </w:rPr>
        <w:t> </w:t>
      </w:r>
      <w:r>
        <w:rPr>
          <w:rFonts w:ascii="Simplified Arabic" w:eastAsia="Times New Roman" w:hAnsi="Simplified Arabic" w:cs="Simplified Arabic"/>
          <w:sz w:val="28"/>
          <w:szCs w:val="28"/>
          <w:rtl/>
        </w:rPr>
        <w:t> هي أشعةٌ ك</w:t>
      </w:r>
      <w:r>
        <w:rPr>
          <w:rFonts w:ascii="Simplified Arabic" w:eastAsia="Times New Roman" w:hAnsi="Simplified Arabic" w:cs="Simplified Arabic" w:hint="cs"/>
          <w:sz w:val="28"/>
          <w:szCs w:val="28"/>
          <w:rtl/>
        </w:rPr>
        <w:t>هرومغناطسية</w:t>
      </w:r>
      <w:r w:rsidRPr="00591982">
        <w:rPr>
          <w:rFonts w:ascii="Simplified Arabic" w:eastAsia="Times New Roman" w:hAnsi="Simplified Arabic" w:cs="Simplified Arabic"/>
          <w:sz w:val="28"/>
          <w:szCs w:val="28"/>
          <w:rtl/>
        </w:rPr>
        <w:t>، تم اكتشافها سنة 1900 على يد العالم الفرنسي </w:t>
      </w:r>
      <w:hyperlink r:id="rId38" w:tooltip="بول فيلارد" w:history="1">
        <w:r w:rsidRPr="00591982">
          <w:rPr>
            <w:rFonts w:ascii="Simplified Arabic" w:eastAsia="Times New Roman" w:hAnsi="Simplified Arabic" w:cs="Simplified Arabic"/>
            <w:sz w:val="28"/>
            <w:szCs w:val="28"/>
            <w:u w:val="single"/>
            <w:rtl/>
          </w:rPr>
          <w:t>فيلارد</w:t>
        </w:r>
      </w:hyperlink>
      <w:r w:rsidRPr="00591982">
        <w:rPr>
          <w:rFonts w:ascii="Simplified Arabic" w:eastAsia="Times New Roman" w:hAnsi="Simplified Arabic" w:cs="Simplified Arabic"/>
          <w:sz w:val="28"/>
          <w:szCs w:val="28"/>
        </w:rPr>
        <w:t xml:space="preserve">. </w:t>
      </w:r>
      <w:r w:rsidRPr="00591982">
        <w:rPr>
          <w:rFonts w:ascii="Simplified Arabic" w:eastAsia="Times New Roman" w:hAnsi="Simplified Arabic" w:cs="Simplified Arabic"/>
          <w:sz w:val="28"/>
          <w:szCs w:val="28"/>
          <w:rtl/>
        </w:rPr>
        <w:t>يرمز لها بـ</w:t>
      </w:r>
      <w:r w:rsidRPr="00591982">
        <w:rPr>
          <w:rFonts w:ascii="Cambria" w:eastAsia="Times New Roman" w:hAnsi="Cambria" w:cs="Cambria"/>
          <w:sz w:val="28"/>
          <w:szCs w:val="28"/>
        </w:rPr>
        <w:t>γ</w:t>
      </w:r>
      <w:r w:rsidRPr="00591982">
        <w:rPr>
          <w:rFonts w:ascii="Simplified Arabic" w:eastAsia="Times New Roman" w:hAnsi="Simplified Arabic" w:cs="Simplified Arabic"/>
          <w:sz w:val="28"/>
          <w:szCs w:val="28"/>
          <w:rtl/>
        </w:rPr>
        <w:t>، وهي أشد طاقة من </w:t>
      </w:r>
      <w:hyperlink r:id="rId39" w:tooltip="أشعة سينية" w:history="1">
        <w:r w:rsidRPr="00591982">
          <w:rPr>
            <w:rFonts w:ascii="Simplified Arabic" w:eastAsia="Times New Roman" w:hAnsi="Simplified Arabic" w:cs="Simplified Arabic"/>
            <w:sz w:val="28"/>
            <w:szCs w:val="28"/>
            <w:rtl/>
          </w:rPr>
          <w:t>أشعة إكس</w:t>
        </w:r>
      </w:hyperlink>
      <w:r w:rsidRPr="00591982">
        <w:rPr>
          <w:rFonts w:ascii="Simplified Arabic" w:eastAsia="Times New Roman" w:hAnsi="Simplified Arabic" w:cs="Simplified Arabic"/>
          <w:sz w:val="28"/>
          <w:szCs w:val="28"/>
          <w:rtl/>
        </w:rPr>
        <w:t>؛ تقدر طاقاتها بين 1 مليون </w:t>
      </w:r>
      <w:hyperlink r:id="rId40" w:tooltip="إلكترون فولت" w:history="1">
        <w:r w:rsidRPr="00591982">
          <w:rPr>
            <w:rFonts w:ascii="Simplified Arabic" w:eastAsia="Times New Roman" w:hAnsi="Simplified Arabic" w:cs="Simplified Arabic"/>
            <w:sz w:val="28"/>
            <w:szCs w:val="28"/>
            <w:rtl/>
          </w:rPr>
          <w:t>إلكترون فولت</w:t>
        </w:r>
      </w:hyperlink>
      <w:r w:rsidRPr="00591982">
        <w:rPr>
          <w:rFonts w:ascii="Simplified Arabic" w:eastAsia="Times New Roman" w:hAnsi="Simplified Arabic" w:cs="Simplified Arabic"/>
          <w:sz w:val="28"/>
          <w:szCs w:val="28"/>
        </w:rPr>
        <w:t> </w:t>
      </w:r>
      <w:r w:rsidRPr="00591982">
        <w:rPr>
          <w:rFonts w:ascii="Simplified Arabic" w:eastAsia="Times New Roman" w:hAnsi="Simplified Arabic" w:cs="Simplified Arabic"/>
          <w:sz w:val="28"/>
          <w:szCs w:val="28"/>
          <w:rtl/>
        </w:rPr>
        <w:t>و 14 مليون </w:t>
      </w:r>
      <w:hyperlink r:id="rId41" w:tooltip="إلكترون فولت" w:history="1">
        <w:r w:rsidRPr="00591982">
          <w:rPr>
            <w:rFonts w:ascii="Simplified Arabic" w:eastAsia="Times New Roman" w:hAnsi="Simplified Arabic" w:cs="Simplified Arabic"/>
            <w:sz w:val="28"/>
            <w:szCs w:val="28"/>
            <w:rtl/>
          </w:rPr>
          <w:t>إلكترون فولت</w:t>
        </w:r>
      </w:hyperlink>
      <w:r w:rsidRPr="00591982">
        <w:rPr>
          <w:rFonts w:ascii="Simplified Arabic" w:eastAsia="Times New Roman" w:hAnsi="Simplified Arabic" w:cs="Simplified Arabic"/>
          <w:sz w:val="28"/>
          <w:szCs w:val="28"/>
        </w:rPr>
        <w:t> </w:t>
      </w:r>
      <w:r w:rsidRPr="00591982">
        <w:rPr>
          <w:rFonts w:ascii="Simplified Arabic" w:eastAsia="Times New Roman" w:hAnsi="Simplified Arabic" w:cs="Simplified Arabic"/>
          <w:sz w:val="28"/>
          <w:szCs w:val="28"/>
          <w:rtl/>
        </w:rPr>
        <w:t>، بينما طاقة أشعة إكس بين 50 كيلو </w:t>
      </w:r>
      <w:hyperlink r:id="rId42" w:tooltip="إلكترون فولت" w:history="1">
        <w:r w:rsidRPr="00591982">
          <w:rPr>
            <w:rFonts w:ascii="Simplified Arabic" w:eastAsia="Times New Roman" w:hAnsi="Simplified Arabic" w:cs="Simplified Arabic"/>
            <w:sz w:val="28"/>
            <w:szCs w:val="28"/>
            <w:rtl/>
          </w:rPr>
          <w:t>إلكترون فولت</w:t>
        </w:r>
      </w:hyperlink>
      <w:r w:rsidRPr="00591982">
        <w:rPr>
          <w:rFonts w:ascii="Simplified Arabic" w:eastAsia="Times New Roman" w:hAnsi="Simplified Arabic" w:cs="Simplified Arabic"/>
          <w:sz w:val="28"/>
          <w:szCs w:val="28"/>
        </w:rPr>
        <w:t> </w:t>
      </w:r>
      <w:r w:rsidRPr="00591982">
        <w:rPr>
          <w:rFonts w:ascii="Simplified Arabic" w:eastAsia="Times New Roman" w:hAnsi="Simplified Arabic" w:cs="Simplified Arabic"/>
          <w:sz w:val="28"/>
          <w:szCs w:val="28"/>
          <w:rtl/>
        </w:rPr>
        <w:t>و نحو 500 كيلو إلكترون فولت. وأشعة غاما هي ناتج للتفاعلات النووية التي غالبا ما تحدث في الفضاء، وفي </w:t>
      </w:r>
      <w:hyperlink r:id="rId43" w:tooltip="تفاعل نووي" w:history="1">
        <w:r w:rsidRPr="00591982">
          <w:rPr>
            <w:rFonts w:ascii="Simplified Arabic" w:eastAsia="Times New Roman" w:hAnsi="Simplified Arabic" w:cs="Simplified Arabic"/>
            <w:sz w:val="28"/>
            <w:szCs w:val="28"/>
            <w:rtl/>
          </w:rPr>
          <w:t>التفاعلات النووية</w:t>
        </w:r>
      </w:hyperlink>
      <w:r w:rsidRPr="00591982">
        <w:rPr>
          <w:rFonts w:ascii="Simplified Arabic" w:eastAsia="Times New Roman" w:hAnsi="Simplified Arabic" w:cs="Simplified Arabic"/>
          <w:sz w:val="28"/>
          <w:szCs w:val="28"/>
        </w:rPr>
        <w:t> </w:t>
      </w:r>
      <w:hyperlink r:id="rId44" w:tooltip="مفاعل نووي" w:history="1">
        <w:r w:rsidRPr="00591982">
          <w:rPr>
            <w:rFonts w:ascii="Simplified Arabic" w:eastAsia="Times New Roman" w:hAnsi="Simplified Arabic" w:cs="Simplified Arabic"/>
            <w:sz w:val="28"/>
            <w:szCs w:val="28"/>
            <w:rtl/>
          </w:rPr>
          <w:t>والمفاعلات النووية</w:t>
        </w:r>
      </w:hyperlink>
      <w:r w:rsidRPr="00591982">
        <w:rPr>
          <w:rFonts w:ascii="Simplified Arabic" w:eastAsia="Times New Roman" w:hAnsi="Simplified Arabic" w:cs="Simplified Arabic"/>
          <w:sz w:val="28"/>
          <w:szCs w:val="28"/>
        </w:rPr>
        <w:t> </w:t>
      </w:r>
      <w:r w:rsidRPr="00591982">
        <w:rPr>
          <w:rFonts w:ascii="Simplified Arabic" w:eastAsia="Times New Roman" w:hAnsi="Simplified Arabic" w:cs="Simplified Arabic"/>
          <w:sz w:val="28"/>
          <w:szCs w:val="28"/>
          <w:rtl/>
        </w:rPr>
        <w:t>، كما تنتج أيضا من العناصر المشعة مثل اليورانيوم وباقي </w:t>
      </w:r>
      <w:hyperlink r:id="rId45" w:tooltip="نويدة مشعة" w:history="1">
        <w:r w:rsidRPr="00591982">
          <w:rPr>
            <w:rFonts w:ascii="Simplified Arabic" w:eastAsia="Times New Roman" w:hAnsi="Simplified Arabic" w:cs="Simplified Arabic"/>
            <w:sz w:val="28"/>
            <w:szCs w:val="28"/>
            <w:rtl/>
          </w:rPr>
          <w:t>النظائر المشعة</w:t>
        </w:r>
      </w:hyperlink>
      <w:r w:rsidRPr="00591982">
        <w:rPr>
          <w:rFonts w:ascii="Simplified Arabic" w:eastAsia="Times New Roman" w:hAnsi="Simplified Arabic" w:cs="Simplified Arabic"/>
          <w:sz w:val="28"/>
          <w:szCs w:val="28"/>
        </w:rPr>
        <w:t> </w:t>
      </w:r>
      <w:r w:rsidRPr="00591982">
        <w:rPr>
          <w:rFonts w:ascii="Simplified Arabic" w:eastAsia="Times New Roman" w:hAnsi="Simplified Arabic" w:cs="Simplified Arabic"/>
          <w:sz w:val="28"/>
          <w:szCs w:val="28"/>
          <w:rtl/>
        </w:rPr>
        <w:t xml:space="preserve">والبلوتونيوم والبولونيوم . ولذلك تحرم المعاهدات </w:t>
      </w:r>
      <w:r w:rsidRPr="00591982">
        <w:rPr>
          <w:rFonts w:ascii="Simplified Arabic" w:eastAsia="Times New Roman" w:hAnsi="Simplified Arabic" w:cs="Simplified Arabic"/>
          <w:sz w:val="28"/>
          <w:szCs w:val="28"/>
          <w:rtl/>
        </w:rPr>
        <w:lastRenderedPageBreak/>
        <w:t>الدولية</w:t>
      </w:r>
      <w:r w:rsidRPr="003115D3">
        <w:rPr>
          <w:rFonts w:ascii="Simplified Arabic" w:eastAsia="Times New Roman" w:hAnsi="Simplified Arabic" w:cs="Simplified Arabic"/>
          <w:sz w:val="28"/>
          <w:szCs w:val="28"/>
          <w:rtl/>
        </w:rPr>
        <w:t xml:space="preserve"> إجراء تفجيرات نووية. وهي تنتشر في الفراغ والهواء، بسرعة مساوية لـ </w:t>
      </w:r>
      <w:hyperlink r:id="rId46" w:tooltip="سرعة الضوء" w:history="1">
        <w:r w:rsidRPr="003115D3">
          <w:rPr>
            <w:rFonts w:ascii="Simplified Arabic" w:eastAsia="Times New Roman" w:hAnsi="Simplified Arabic" w:cs="Simplified Arabic"/>
            <w:sz w:val="28"/>
            <w:szCs w:val="28"/>
            <w:rtl/>
          </w:rPr>
          <w:t>سرعة الضوء</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 فهي </w:t>
      </w:r>
      <w:hyperlink r:id="rId47" w:tooltip="موجة كهرومغناطيسية" w:history="1">
        <w:r w:rsidRPr="003115D3">
          <w:rPr>
            <w:rFonts w:ascii="Simplified Arabic" w:eastAsia="Times New Roman" w:hAnsi="Simplified Arabic" w:cs="Simplified Arabic"/>
            <w:sz w:val="28"/>
            <w:szCs w:val="28"/>
            <w:rtl/>
          </w:rPr>
          <w:t>موجات كهرومغناطيسية</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وليست جسيمات . لها طاقات عالية وقدرة كبيرة على النفاذ في المواد أكثر من الأشعة السينية و </w:t>
      </w:r>
      <w:hyperlink r:id="rId48" w:tooltip="الأشعة فوق البنفسجية" w:history="1">
        <w:r w:rsidRPr="003115D3">
          <w:rPr>
            <w:rFonts w:ascii="Simplified Arabic" w:eastAsia="Times New Roman" w:hAnsi="Simplified Arabic" w:cs="Simplified Arabic"/>
            <w:sz w:val="28"/>
            <w:szCs w:val="28"/>
            <w:rtl/>
          </w:rPr>
          <w:t>الأشعة فوق البنفسجية</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وموجاتها قصيرة جداً، وتتراوح أطوال موجتها بين 0.05 </w:t>
      </w:r>
      <w:hyperlink r:id="rId49" w:tooltip="أنغستروم" w:history="1">
        <w:r w:rsidRPr="003115D3">
          <w:rPr>
            <w:rFonts w:ascii="Simplified Arabic" w:eastAsia="Times New Roman" w:hAnsi="Simplified Arabic" w:cs="Simplified Arabic"/>
            <w:sz w:val="28"/>
            <w:szCs w:val="28"/>
            <w:rtl/>
          </w:rPr>
          <w:t>انغستروم</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إلى 0.005 </w:t>
      </w:r>
      <w:hyperlink r:id="rId50" w:tooltip="أنغستروم" w:history="1">
        <w:r w:rsidRPr="003115D3">
          <w:rPr>
            <w:rFonts w:ascii="Simplified Arabic" w:eastAsia="Times New Roman" w:hAnsi="Simplified Arabic" w:cs="Simplified Arabic"/>
            <w:sz w:val="28"/>
            <w:szCs w:val="28"/>
            <w:rtl/>
          </w:rPr>
          <w:t>انغستروم</w:t>
        </w:r>
      </w:hyperlink>
      <w:r w:rsidRPr="003115D3">
        <w:rPr>
          <w:rFonts w:ascii="Simplified Arabic" w:eastAsia="Times New Roman" w:hAnsi="Simplified Arabic" w:cs="Simplified Arabic"/>
          <w:sz w:val="28"/>
          <w:szCs w:val="28"/>
        </w:rPr>
        <w:t xml:space="preserve">. </w:t>
      </w:r>
      <w:r w:rsidRPr="003115D3">
        <w:rPr>
          <w:rFonts w:ascii="Simplified Arabic" w:eastAsia="Times New Roman" w:hAnsi="Simplified Arabic" w:cs="Simplified Arabic"/>
          <w:sz w:val="28"/>
          <w:szCs w:val="28"/>
          <w:rtl/>
        </w:rPr>
        <w:t>وأشعة غاما ذات تأثير ضار جداً على الخلايا الحية، ولولا وجود الغلاف الجوي حول الأرض الذي يمتص ويشتت هذه الأشعة ذات التردد الموجي العالي والطاقة الكبيرة، لأنعدمت الحياة على سطح الأرض. لأن أشعة غاما لها قدرة فائقة على النفاذ واختراق الأجسام. وترجع قدرتها على تدمير الخلايا الحية أنها </w:t>
      </w:r>
      <w:hyperlink r:id="rId51" w:tooltip="إشعاع مؤين" w:history="1">
        <w:r w:rsidRPr="003115D3">
          <w:rPr>
            <w:rFonts w:ascii="Simplified Arabic" w:eastAsia="Times New Roman" w:hAnsi="Simplified Arabic" w:cs="Simplified Arabic"/>
            <w:sz w:val="28"/>
            <w:szCs w:val="28"/>
            <w:rtl/>
          </w:rPr>
          <w:t>أشعة مؤينة</w:t>
        </w:r>
      </w:hyperlink>
      <w:r w:rsidRPr="003115D3">
        <w:rPr>
          <w:rFonts w:ascii="Simplified Arabic" w:eastAsia="Times New Roman" w:hAnsi="Simplified Arabic" w:cs="Simplified Arabic"/>
          <w:sz w:val="28"/>
          <w:szCs w:val="28"/>
          <w:rtl/>
        </w:rPr>
        <w:t>، أي أنها تسبب التأين في المادة، وتأين المادة الحية يعني إضرار قد يؤدي إلى موت </w:t>
      </w:r>
      <w:hyperlink r:id="rId52" w:tooltip="خلية" w:history="1">
        <w:r w:rsidRPr="003115D3">
          <w:rPr>
            <w:rFonts w:ascii="Simplified Arabic" w:eastAsia="Times New Roman" w:hAnsi="Simplified Arabic" w:cs="Simplified Arabic"/>
            <w:sz w:val="28"/>
            <w:szCs w:val="28"/>
            <w:rtl/>
          </w:rPr>
          <w:t>الخلية</w:t>
        </w:r>
      </w:hyperlink>
      <w:r w:rsidRPr="003115D3">
        <w:rPr>
          <w:rFonts w:ascii="Simplified Arabic" w:eastAsia="Times New Roman" w:hAnsi="Simplified Arabic" w:cs="Simplified Arabic"/>
          <w:sz w:val="28"/>
          <w:szCs w:val="28"/>
        </w:rPr>
        <w:t>.</w:t>
      </w:r>
      <w:r w:rsidR="00685743">
        <w:rPr>
          <w:rFonts w:ascii="Simplified Arabic" w:eastAsia="Times New Roman" w:hAnsi="Simplified Arabic" w:cs="Simplified Arabic" w:hint="cs"/>
          <w:sz w:val="28"/>
          <w:szCs w:val="28"/>
          <w:rtl/>
        </w:rPr>
        <w:t>(9)</w:t>
      </w:r>
    </w:p>
    <w:p w:rsidR="00591982" w:rsidRPr="003115D3" w:rsidRDefault="00591982" w:rsidP="00591982">
      <w:pPr>
        <w:numPr>
          <w:ilvl w:val="0"/>
          <w:numId w:val="2"/>
        </w:numPr>
        <w:shd w:val="clear" w:color="auto" w:fill="FFFFFF"/>
        <w:tabs>
          <w:tab w:val="left" w:pos="7110"/>
        </w:tabs>
        <w:bidi/>
        <w:spacing w:before="100" w:beforeAutospacing="1" w:after="24" w:line="384" w:lineRule="atLeast"/>
        <w:ind w:left="0" w:right="336"/>
        <w:jc w:val="lowKashida"/>
        <w:rPr>
          <w:rFonts w:ascii="Simplified Arabic" w:eastAsia="Times New Roman" w:hAnsi="Simplified Arabic" w:cs="Simplified Arabic"/>
          <w:sz w:val="28"/>
          <w:szCs w:val="28"/>
        </w:rPr>
      </w:pPr>
      <w:r w:rsidRPr="003115D3">
        <w:rPr>
          <w:rFonts w:ascii="Simplified Arabic" w:eastAsia="Times New Roman" w:hAnsi="Simplified Arabic" w:cs="Simplified Arabic"/>
          <w:sz w:val="28"/>
          <w:szCs w:val="28"/>
          <w:rtl/>
        </w:rPr>
        <w:t>وتعتبر أشعة غاما من أخطر الإشعاعات في </w:t>
      </w:r>
      <w:hyperlink r:id="rId53" w:tooltip="موجة كهرومغناطيسية" w:history="1">
        <w:r w:rsidRPr="003115D3">
          <w:rPr>
            <w:rFonts w:ascii="Simplified Arabic" w:eastAsia="Times New Roman" w:hAnsi="Simplified Arabic" w:cs="Simplified Arabic"/>
            <w:sz w:val="28"/>
            <w:szCs w:val="28"/>
            <w:rtl/>
          </w:rPr>
          <w:t>المجال الكهرومغناطيسي</w:t>
        </w:r>
      </w:hyperlink>
      <w:r w:rsidRPr="003115D3">
        <w:rPr>
          <w:rFonts w:ascii="Simplified Arabic" w:eastAsia="Times New Roman" w:hAnsi="Simplified Arabic" w:cs="Simplified Arabic"/>
          <w:sz w:val="28"/>
          <w:szCs w:val="28"/>
          <w:rtl/>
        </w:rPr>
        <w:t>، إذ أنها تمتلك الطاقة الأعلى بسبب ارتفاع ترددها وبالتالي قصر أطوال موجاتها</w:t>
      </w:r>
      <w:r w:rsidRPr="003115D3">
        <w:rPr>
          <w:rFonts w:ascii="Simplified Arabic" w:eastAsia="Times New Roman" w:hAnsi="Simplified Arabic" w:cs="Simplified Arabic"/>
          <w:sz w:val="28"/>
          <w:szCs w:val="28"/>
        </w:rPr>
        <w:t>.</w:t>
      </w:r>
    </w:p>
    <w:p w:rsidR="00591982" w:rsidRPr="003115D3" w:rsidRDefault="00591982" w:rsidP="00591982">
      <w:pPr>
        <w:numPr>
          <w:ilvl w:val="0"/>
          <w:numId w:val="2"/>
        </w:numPr>
        <w:shd w:val="clear" w:color="auto" w:fill="FFFFFF"/>
        <w:tabs>
          <w:tab w:val="left" w:pos="7110"/>
        </w:tabs>
        <w:bidi/>
        <w:spacing w:before="100" w:beforeAutospacing="1" w:after="24" w:line="384" w:lineRule="atLeast"/>
        <w:ind w:left="0" w:right="336"/>
        <w:jc w:val="lowKashida"/>
        <w:rPr>
          <w:rFonts w:ascii="Simplified Arabic" w:eastAsia="Times New Roman" w:hAnsi="Simplified Arabic" w:cs="Simplified Arabic"/>
          <w:sz w:val="28"/>
          <w:szCs w:val="28"/>
        </w:rPr>
      </w:pPr>
      <w:r w:rsidRPr="003115D3">
        <w:rPr>
          <w:rFonts w:ascii="Simplified Arabic" w:eastAsia="Times New Roman" w:hAnsi="Simplified Arabic" w:cs="Simplified Arabic"/>
          <w:sz w:val="28"/>
          <w:szCs w:val="28"/>
          <w:rtl/>
        </w:rPr>
        <w:t>أما عن استخداماتها، فهي تستخدم في المجالان الطبي والصناعي، ولكن بكميات صغيرة جداً، حيث جرعات الأشعة التي تعطى للمريض محسوبة بدقة كبيرة بحيث تدمر الخلايا </w:t>
      </w:r>
      <w:hyperlink r:id="rId54" w:tooltip="سرطان" w:history="1">
        <w:r w:rsidRPr="003115D3">
          <w:rPr>
            <w:rFonts w:ascii="Simplified Arabic" w:eastAsia="Times New Roman" w:hAnsi="Simplified Arabic" w:cs="Simplified Arabic"/>
            <w:sz w:val="28"/>
            <w:szCs w:val="28"/>
            <w:rtl/>
          </w:rPr>
          <w:t>السرطانية</w:t>
        </w:r>
      </w:hyperlink>
      <w:r w:rsidRPr="003115D3">
        <w:rPr>
          <w:rFonts w:ascii="Simplified Arabic" w:eastAsia="Times New Roman" w:hAnsi="Simplified Arabic" w:cs="Simplified Arabic"/>
          <w:sz w:val="28"/>
          <w:szCs w:val="28"/>
          <w:rtl/>
        </w:rPr>
        <w:t>، وأما خلايا الجسم السليمة فهي تستعيد صحتها بعد فترة نقاهة وتستطيع متابعة سير العمليات الحيوية في الجسم</w:t>
      </w:r>
      <w:r w:rsidRPr="003115D3">
        <w:rPr>
          <w:rFonts w:ascii="Simplified Arabic" w:eastAsia="Times New Roman" w:hAnsi="Simplified Arabic" w:cs="Simplified Arabic"/>
          <w:sz w:val="28"/>
          <w:szCs w:val="28"/>
        </w:rPr>
        <w:t>.</w:t>
      </w:r>
    </w:p>
    <w:p w:rsidR="00591982" w:rsidRPr="003115D3" w:rsidRDefault="00591982" w:rsidP="00591982">
      <w:pPr>
        <w:shd w:val="clear" w:color="auto" w:fill="FFFFFF"/>
        <w:tabs>
          <w:tab w:val="left" w:pos="7110"/>
        </w:tabs>
        <w:bidi/>
        <w:spacing w:before="120" w:after="0" w:line="384" w:lineRule="atLeast"/>
        <w:jc w:val="lowKashida"/>
        <w:rPr>
          <w:rFonts w:ascii="Simplified Arabic" w:eastAsia="Times New Roman" w:hAnsi="Simplified Arabic" w:cs="Simplified Arabic"/>
          <w:sz w:val="28"/>
          <w:szCs w:val="28"/>
        </w:rPr>
      </w:pPr>
      <w:r w:rsidRPr="003115D3">
        <w:rPr>
          <w:rFonts w:ascii="Simplified Arabic" w:eastAsia="Times New Roman" w:hAnsi="Simplified Arabic" w:cs="Simplified Arabic"/>
          <w:sz w:val="28"/>
          <w:szCs w:val="28"/>
          <w:rtl/>
        </w:rPr>
        <w:t>وفي العلاج الطبي فتستخدم غالبا لقتل </w:t>
      </w:r>
      <w:hyperlink r:id="rId55" w:tooltip="خلية سرطانية" w:history="1">
        <w:r w:rsidRPr="003115D3">
          <w:rPr>
            <w:rFonts w:ascii="Simplified Arabic" w:eastAsia="Times New Roman" w:hAnsi="Simplified Arabic" w:cs="Simplified Arabic"/>
            <w:sz w:val="28"/>
            <w:szCs w:val="28"/>
            <w:rtl/>
          </w:rPr>
          <w:t>الخلايا السرطانية</w:t>
        </w:r>
      </w:hyperlink>
      <w:r w:rsidRPr="003115D3">
        <w:rPr>
          <w:rFonts w:ascii="Simplified Arabic" w:eastAsia="Times New Roman" w:hAnsi="Simplified Arabic" w:cs="Simplified Arabic"/>
          <w:sz w:val="28"/>
          <w:szCs w:val="28"/>
          <w:rtl/>
        </w:rPr>
        <w:t>، وأما في المجال الصناعي فهي تستخدم لتصوير أنابيب البترول لمعرفة جودة الأنابيب وسلامة اللحام، إضافة إلى قتل الجراثيم في المواد الغذائية المعلبة وتعقيم الحبوب، وبما أنها نتاج للتفاعلات النووية، فإنها دون شك تستخدم في المفاعل والقنابل النووية</w:t>
      </w:r>
      <w:r w:rsidRPr="003115D3">
        <w:rPr>
          <w:rFonts w:ascii="Simplified Arabic" w:eastAsia="Times New Roman" w:hAnsi="Simplified Arabic" w:cs="Simplified Arabic"/>
          <w:sz w:val="28"/>
          <w:szCs w:val="28"/>
        </w:rPr>
        <w:t>.</w:t>
      </w:r>
    </w:p>
    <w:p w:rsidR="00591982" w:rsidRPr="003115D3" w:rsidRDefault="00591982" w:rsidP="00591982">
      <w:pPr>
        <w:numPr>
          <w:ilvl w:val="0"/>
          <w:numId w:val="3"/>
        </w:numPr>
        <w:shd w:val="clear" w:color="auto" w:fill="FFFFFF"/>
        <w:tabs>
          <w:tab w:val="left" w:pos="7110"/>
        </w:tabs>
        <w:bidi/>
        <w:spacing w:before="100" w:beforeAutospacing="1" w:after="24" w:line="384" w:lineRule="atLeast"/>
        <w:ind w:left="0" w:right="336"/>
        <w:jc w:val="lowKashida"/>
        <w:rPr>
          <w:rFonts w:ascii="Simplified Arabic" w:eastAsia="Times New Roman" w:hAnsi="Simplified Arabic" w:cs="Simplified Arabic"/>
          <w:sz w:val="28"/>
          <w:szCs w:val="28"/>
        </w:rPr>
      </w:pPr>
      <w:r w:rsidRPr="003115D3">
        <w:rPr>
          <w:rFonts w:ascii="Simplified Arabic" w:eastAsia="Times New Roman" w:hAnsi="Simplified Arabic" w:cs="Simplified Arabic"/>
          <w:sz w:val="28"/>
          <w:szCs w:val="28"/>
          <w:rtl/>
        </w:rPr>
        <w:t>وكما نعلم فإن خطورة الشيء تكمن في قوته، والتعرض الكثيف لأشعة الشمس التي بالتالي تنتج أشعة غاما إلا أن نسبتها في أشعة الشمس قليل جدا، وخطورة التعرض لإشعاع الشمس يكمن في </w:t>
      </w:r>
      <w:hyperlink r:id="rId56" w:tooltip="الأشعة فوق البنفسجية" w:history="1">
        <w:r w:rsidRPr="003115D3">
          <w:rPr>
            <w:rFonts w:ascii="Simplified Arabic" w:eastAsia="Times New Roman" w:hAnsi="Simplified Arabic" w:cs="Simplified Arabic"/>
            <w:sz w:val="28"/>
            <w:szCs w:val="28"/>
            <w:rtl/>
          </w:rPr>
          <w:t>الأشعة الفوق بنفسجية</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ذات الترددات العالية، والتي قد يؤدي للإصابة المباشرة بسرطان الجلد</w:t>
      </w:r>
      <w:r w:rsidRPr="003115D3">
        <w:rPr>
          <w:rFonts w:ascii="Simplified Arabic" w:eastAsia="Times New Roman" w:hAnsi="Simplified Arabic" w:cs="Simplified Arabic"/>
          <w:sz w:val="28"/>
          <w:szCs w:val="28"/>
        </w:rPr>
        <w:t>.</w:t>
      </w:r>
    </w:p>
    <w:p w:rsidR="00591982" w:rsidRPr="003115D3" w:rsidRDefault="00591982" w:rsidP="00591982">
      <w:pPr>
        <w:numPr>
          <w:ilvl w:val="0"/>
          <w:numId w:val="3"/>
        </w:numPr>
        <w:shd w:val="clear" w:color="auto" w:fill="FFFFFF"/>
        <w:tabs>
          <w:tab w:val="left" w:pos="7110"/>
        </w:tabs>
        <w:bidi/>
        <w:spacing w:before="100" w:beforeAutospacing="1" w:after="24" w:line="384" w:lineRule="atLeast"/>
        <w:ind w:left="0" w:right="336"/>
        <w:jc w:val="lowKashida"/>
        <w:rPr>
          <w:rFonts w:ascii="Arial" w:eastAsia="Times New Roman" w:hAnsi="Arial" w:cs="Arial"/>
          <w:color w:val="202122"/>
          <w:sz w:val="21"/>
          <w:szCs w:val="21"/>
        </w:rPr>
      </w:pPr>
      <w:r w:rsidRPr="003115D3">
        <w:rPr>
          <w:rFonts w:ascii="Simplified Arabic" w:eastAsia="Times New Roman" w:hAnsi="Simplified Arabic" w:cs="Simplified Arabic"/>
          <w:sz w:val="28"/>
          <w:szCs w:val="28"/>
          <w:rtl/>
        </w:rPr>
        <w:t>يعتني الفيزيائون والعاملون في مجالات استخدام أشعة غاما، بوقاية أنفسهم من التعرض لتلك الأشعة. فهم يستخدمون تلك الأشعة والمواد التي تصدرها من وراء حائل من الرصاص بسمك 1 سم</w:t>
      </w:r>
      <w:r w:rsidRPr="003115D3">
        <w:rPr>
          <w:rFonts w:ascii="Arial" w:eastAsia="Times New Roman" w:hAnsi="Arial" w:cs="Arial"/>
          <w:color w:val="202122"/>
          <w:sz w:val="21"/>
          <w:szCs w:val="21"/>
        </w:rPr>
        <w:t>.</w:t>
      </w:r>
    </w:p>
    <w:p w:rsidR="00591982" w:rsidRDefault="00591982" w:rsidP="00591982">
      <w:pPr>
        <w:spacing w:after="0" w:line="240" w:lineRule="auto"/>
        <w:jc w:val="right"/>
        <w:rPr>
          <w:rFonts w:ascii="Times New Roman" w:eastAsia="Times New Roman" w:hAnsi="Times New Roman" w:cs="Times New Roman"/>
          <w:sz w:val="24"/>
          <w:szCs w:val="24"/>
          <w:rtl/>
        </w:rPr>
      </w:pPr>
      <w:r w:rsidRPr="003115D3">
        <w:rPr>
          <w:rFonts w:ascii="Times New Roman" w:eastAsia="Times New Roman" w:hAnsi="Times New Roman" w:cs="Times New Roman"/>
          <w:noProof/>
          <w:color w:val="3366CC"/>
          <w:sz w:val="24"/>
          <w:szCs w:val="24"/>
          <w:bdr w:val="none" w:sz="0" w:space="0" w:color="auto" w:frame="1"/>
        </w:rPr>
        <w:drawing>
          <wp:anchor distT="0" distB="0" distL="114300" distR="114300" simplePos="0" relativeHeight="251659264" behindDoc="0" locked="0" layoutInCell="1" allowOverlap="1">
            <wp:simplePos x="0" y="0"/>
            <wp:positionH relativeFrom="column">
              <wp:posOffset>2114550</wp:posOffset>
            </wp:positionH>
            <wp:positionV relativeFrom="paragraph">
              <wp:posOffset>0</wp:posOffset>
            </wp:positionV>
            <wp:extent cx="2095500" cy="2790825"/>
            <wp:effectExtent l="0" t="0" r="0" b="9525"/>
            <wp:wrapSquare wrapText="bothSides"/>
            <wp:docPr id="1" name="صورة 1" descr="https://upload.wikimedia.org/wikipedia/commons/thumb/d/d6/Alfa_beta_gamma_radiation.svg/220px-Alfa_beta_gamma_radiation.svg.pn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d/d6/Alfa_beta_gamma_radiation.svg/220px-Alfa_beta_gamma_radiation.svg.png">
                      <a:hlinkClick r:id="rId57"/>
                    </pic:cNvPr>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095500" cy="2790825"/>
                    </a:xfrm>
                    <a:prstGeom prst="rect">
                      <a:avLst/>
                    </a:prstGeom>
                    <a:noFill/>
                    <a:ln>
                      <a:noFill/>
                    </a:ln>
                  </pic:spPr>
                </pic:pic>
              </a:graphicData>
            </a:graphic>
          </wp:anchor>
        </w:drawing>
      </w: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Pr="00591982" w:rsidRDefault="00591982" w:rsidP="00591982">
      <w:pPr>
        <w:spacing w:after="0" w:line="240" w:lineRule="auto"/>
        <w:jc w:val="center"/>
        <w:rPr>
          <w:rFonts w:ascii="Simplified Arabic" w:eastAsia="Times New Roman" w:hAnsi="Simplified Arabic" w:cs="Simplified Arabic"/>
          <w:sz w:val="26"/>
          <w:szCs w:val="26"/>
        </w:rPr>
      </w:pPr>
      <w:r w:rsidRPr="00591982">
        <w:rPr>
          <w:rFonts w:ascii="Simplified Arabic" w:eastAsia="Times New Roman" w:hAnsi="Simplified Arabic" w:cs="Simplified Arabic"/>
          <w:sz w:val="26"/>
          <w:szCs w:val="26"/>
          <w:rtl/>
        </w:rPr>
        <w:t>مقارنة بين قدرة أجسام ألفا وبيتا وأشعة غاما على الاختراق. جسيمات ألفا (أنوية الهيليوم) تعجز عن اختراق صفحة من الورق مثلاً، أشعة بيتا يمكن وقفها باستخدام لوح من الألومنيوم، أما أشعة غاما فلديها قدرة عالية على اختراق المواد، وهي تمتص تدريجياً خلال اختراقها لمادة كثيفة</w:t>
      </w:r>
    </w:p>
    <w:p w:rsidR="00591982" w:rsidRPr="003115D3"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Pr>
      </w:pPr>
      <w:r w:rsidRPr="003115D3">
        <w:rPr>
          <w:rFonts w:ascii="Simplified Arabic" w:eastAsia="Times New Roman" w:hAnsi="Simplified Arabic" w:cs="Simplified Arabic"/>
          <w:sz w:val="28"/>
          <w:szCs w:val="28"/>
          <w:rtl/>
        </w:rPr>
        <w:t>اكتشفت أشعة غاما بواسطة العالم الفرنسي </w:t>
      </w:r>
      <w:hyperlink r:id="rId59" w:tooltip="بول فيلارد" w:history="1">
        <w:r w:rsidRPr="003115D3">
          <w:rPr>
            <w:rFonts w:ascii="Simplified Arabic" w:eastAsia="Times New Roman" w:hAnsi="Simplified Arabic" w:cs="Simplified Arabic"/>
            <w:sz w:val="28"/>
            <w:szCs w:val="28"/>
            <w:rtl/>
          </w:rPr>
          <w:t>بول فيلارد</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في العام 1900. هذه الاشعة ذات </w:t>
      </w:r>
      <w:hyperlink r:id="rId60" w:tooltip="طول الموجة" w:history="1">
        <w:r w:rsidRPr="003115D3">
          <w:rPr>
            <w:rFonts w:ascii="Simplified Arabic" w:eastAsia="Times New Roman" w:hAnsi="Simplified Arabic" w:cs="Simplified Arabic"/>
            <w:sz w:val="28"/>
            <w:szCs w:val="28"/>
            <w:rtl/>
          </w:rPr>
          <w:t>الطول الموجي</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الأقصر في الطيف الكهرومغناطيسي وذات </w:t>
      </w:r>
      <w:hyperlink r:id="rId61" w:tooltip="طاقة" w:history="1">
        <w:r w:rsidRPr="003115D3">
          <w:rPr>
            <w:rFonts w:ascii="Simplified Arabic" w:eastAsia="Times New Roman" w:hAnsi="Simplified Arabic" w:cs="Simplified Arabic"/>
            <w:sz w:val="28"/>
            <w:szCs w:val="28"/>
            <w:rtl/>
          </w:rPr>
          <w:t>الطاقة</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الأعلى وذلك لأنها تنتج من التصادمات النووية وكذلك من العناصر المشعة. وكما هو الحال في إنتاج اشعة اكس تم </w:t>
      </w:r>
      <w:hyperlink r:id="rId62" w:tooltip="مسرع جسيمات" w:history="1">
        <w:r w:rsidRPr="003115D3">
          <w:rPr>
            <w:rFonts w:ascii="Simplified Arabic" w:eastAsia="Times New Roman" w:hAnsi="Simplified Arabic" w:cs="Simplified Arabic"/>
            <w:sz w:val="28"/>
            <w:szCs w:val="28"/>
            <w:rtl/>
          </w:rPr>
          <w:t>تعجيل الإلكترونات</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في فرق جهد عالي هنا يتم تعجيل الأنوية بطاقة عالية جداً باستخدام المعجلات مثل </w:t>
      </w:r>
      <w:hyperlink r:id="rId63" w:tooltip="مسرع دوراني" w:history="1">
        <w:r w:rsidRPr="003115D3">
          <w:rPr>
            <w:rFonts w:ascii="Simplified Arabic" w:eastAsia="Times New Roman" w:hAnsi="Simplified Arabic" w:cs="Simplified Arabic"/>
            <w:sz w:val="28"/>
            <w:szCs w:val="28"/>
            <w:rtl/>
          </w:rPr>
          <w:t>السيكلترون</w:t>
        </w:r>
      </w:hyperlink>
      <w:r w:rsidRPr="003115D3">
        <w:rPr>
          <w:rFonts w:ascii="Simplified Arabic" w:eastAsia="Times New Roman" w:hAnsi="Simplified Arabic" w:cs="Simplified Arabic"/>
          <w:sz w:val="28"/>
          <w:szCs w:val="28"/>
        </w:rPr>
        <w:t> cyclotron </w:t>
      </w:r>
      <w:hyperlink r:id="rId64" w:tooltip="مسرع دوراني تزامني" w:history="1">
        <w:r w:rsidRPr="003115D3">
          <w:rPr>
            <w:rFonts w:ascii="Simplified Arabic" w:eastAsia="Times New Roman" w:hAnsi="Simplified Arabic" w:cs="Simplified Arabic"/>
            <w:sz w:val="28"/>
            <w:szCs w:val="28"/>
            <w:rtl/>
          </w:rPr>
          <w:t>والسنكروترون</w:t>
        </w:r>
      </w:hyperlink>
      <w:r w:rsidRPr="003115D3">
        <w:rPr>
          <w:rFonts w:ascii="Simplified Arabic" w:eastAsia="Times New Roman" w:hAnsi="Simplified Arabic" w:cs="Simplified Arabic"/>
          <w:sz w:val="28"/>
          <w:szCs w:val="28"/>
        </w:rPr>
        <w:t> synchrotron.</w:t>
      </w:r>
      <w:r w:rsidR="00685743">
        <w:rPr>
          <w:rFonts w:ascii="Simplified Arabic" w:eastAsia="Times New Roman" w:hAnsi="Simplified Arabic" w:cs="Simplified Arabic" w:hint="cs"/>
          <w:sz w:val="28"/>
          <w:szCs w:val="28"/>
          <w:rtl/>
        </w:rPr>
        <w:t>(9)</w:t>
      </w:r>
    </w:p>
    <w:p w:rsidR="00591982" w:rsidRPr="003115D3"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Pr>
      </w:pPr>
      <w:r w:rsidRPr="003115D3">
        <w:rPr>
          <w:rFonts w:ascii="Simplified Arabic" w:eastAsia="Times New Roman" w:hAnsi="Simplified Arabic" w:cs="Simplified Arabic"/>
          <w:sz w:val="28"/>
          <w:szCs w:val="28"/>
          <w:rtl/>
        </w:rPr>
        <w:t>في الطبيعة تنتج أشعة غاما من </w:t>
      </w:r>
      <w:hyperlink r:id="rId65" w:tooltip="الشمس" w:history="1">
        <w:r w:rsidRPr="003115D3">
          <w:rPr>
            <w:rFonts w:ascii="Simplified Arabic" w:eastAsia="Times New Roman" w:hAnsi="Simplified Arabic" w:cs="Simplified Arabic"/>
            <w:sz w:val="28"/>
            <w:szCs w:val="28"/>
            <w:rtl/>
          </w:rPr>
          <w:t>الشمس</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نتيجة للتفاعلات النووية وتصل </w:t>
      </w:r>
      <w:hyperlink r:id="rId66" w:tooltip="طاقة" w:history="1">
        <w:r w:rsidRPr="003115D3">
          <w:rPr>
            <w:rFonts w:ascii="Simplified Arabic" w:eastAsia="Times New Roman" w:hAnsi="Simplified Arabic" w:cs="Simplified Arabic"/>
            <w:sz w:val="28"/>
            <w:szCs w:val="28"/>
            <w:rtl/>
          </w:rPr>
          <w:t>طاقة</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أشعة غاما إلى مليون إلكترون فولت. وتعتبر </w:t>
      </w:r>
      <w:hyperlink r:id="rId67" w:tooltip="مجرة" w:history="1">
        <w:r w:rsidRPr="003115D3">
          <w:rPr>
            <w:rFonts w:ascii="Simplified Arabic" w:eastAsia="Times New Roman" w:hAnsi="Simplified Arabic" w:cs="Simplified Arabic"/>
            <w:sz w:val="28"/>
            <w:szCs w:val="28"/>
            <w:rtl/>
          </w:rPr>
          <w:t>المجرات</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السماوية </w:t>
      </w:r>
      <w:hyperlink r:id="rId68" w:tooltip="نجم" w:history="1">
        <w:r w:rsidRPr="003115D3">
          <w:rPr>
            <w:rFonts w:ascii="Simplified Arabic" w:eastAsia="Times New Roman" w:hAnsi="Simplified Arabic" w:cs="Simplified Arabic"/>
            <w:sz w:val="28"/>
            <w:szCs w:val="28"/>
            <w:rtl/>
          </w:rPr>
          <w:t>والنجوم</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المنتشرة في الفضاء من مصادر </w:t>
      </w:r>
      <w:hyperlink r:id="rId69" w:tooltip="أشعة سينية" w:history="1">
        <w:r w:rsidRPr="003115D3">
          <w:rPr>
            <w:rFonts w:ascii="Simplified Arabic" w:eastAsia="Times New Roman" w:hAnsi="Simplified Arabic" w:cs="Simplified Arabic"/>
            <w:sz w:val="28"/>
            <w:szCs w:val="28"/>
            <w:rtl/>
          </w:rPr>
          <w:t>اشعة اكس</w:t>
        </w:r>
      </w:hyperlink>
      <w:r w:rsidRPr="003115D3">
        <w:rPr>
          <w:rFonts w:ascii="Simplified Arabic" w:eastAsia="Times New Roman" w:hAnsi="Simplified Arabic" w:cs="Simplified Arabic"/>
          <w:sz w:val="28"/>
          <w:szCs w:val="28"/>
        </w:rPr>
        <w:t xml:space="preserve">. </w:t>
      </w:r>
      <w:r w:rsidRPr="003115D3">
        <w:rPr>
          <w:rFonts w:ascii="Simplified Arabic" w:eastAsia="Times New Roman" w:hAnsi="Simplified Arabic" w:cs="Simplified Arabic"/>
          <w:sz w:val="28"/>
          <w:szCs w:val="28"/>
          <w:rtl/>
        </w:rPr>
        <w:t>ويعمل علماء الفلك على دراسة هذه الاشعة بواسطة مراصد مخصصة لهذا الغرض لفهم اسرار هذا الكون. كما أن العناصر المشعة مثل </w:t>
      </w:r>
      <w:hyperlink r:id="rId70" w:tooltip="يورانيوم" w:history="1">
        <w:r w:rsidRPr="003115D3">
          <w:rPr>
            <w:rFonts w:ascii="Simplified Arabic" w:eastAsia="Times New Roman" w:hAnsi="Simplified Arabic" w:cs="Simplified Arabic"/>
            <w:sz w:val="28"/>
            <w:szCs w:val="28"/>
            <w:rtl/>
          </w:rPr>
          <w:t>اليورانيوم</w:t>
        </w:r>
      </w:hyperlink>
      <w:r w:rsidRPr="003115D3">
        <w:rPr>
          <w:rFonts w:ascii="Simplified Arabic" w:eastAsia="Times New Roman" w:hAnsi="Simplified Arabic" w:cs="Simplified Arabic"/>
          <w:sz w:val="28"/>
          <w:szCs w:val="28"/>
        </w:rPr>
        <w:t> </w:t>
      </w:r>
      <w:hyperlink r:id="rId71" w:tooltip="بلوتونيوم" w:history="1">
        <w:r w:rsidRPr="003115D3">
          <w:rPr>
            <w:rFonts w:ascii="Simplified Arabic" w:eastAsia="Times New Roman" w:hAnsi="Simplified Arabic" w:cs="Simplified Arabic"/>
            <w:sz w:val="28"/>
            <w:szCs w:val="28"/>
            <w:rtl/>
          </w:rPr>
          <w:t>والبلوتونيوم</w:t>
        </w:r>
      </w:hyperlink>
      <w:r w:rsidRPr="003115D3">
        <w:rPr>
          <w:rFonts w:ascii="Simplified Arabic" w:eastAsia="Times New Roman" w:hAnsi="Simplified Arabic" w:cs="Simplified Arabic"/>
          <w:sz w:val="28"/>
          <w:szCs w:val="28"/>
        </w:rPr>
        <w:t> </w:t>
      </w:r>
      <w:hyperlink r:id="rId72" w:tooltip="بولونيوم" w:history="1">
        <w:r w:rsidRPr="003115D3">
          <w:rPr>
            <w:rFonts w:ascii="Simplified Arabic" w:eastAsia="Times New Roman" w:hAnsi="Simplified Arabic" w:cs="Simplified Arabic"/>
            <w:sz w:val="28"/>
            <w:szCs w:val="28"/>
            <w:rtl/>
          </w:rPr>
          <w:t>والبولونيوم</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تنتج أشعة غاما باستمرار</w:t>
      </w:r>
      <w:r w:rsidRPr="003115D3">
        <w:rPr>
          <w:rFonts w:ascii="Simplified Arabic" w:eastAsia="Times New Roman" w:hAnsi="Simplified Arabic" w:cs="Simplified Arabic"/>
          <w:sz w:val="28"/>
          <w:szCs w:val="28"/>
        </w:rPr>
        <w:t>.</w:t>
      </w:r>
    </w:p>
    <w:p w:rsidR="00591982"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tl/>
        </w:rPr>
      </w:pPr>
      <w:r w:rsidRPr="003115D3">
        <w:rPr>
          <w:rFonts w:ascii="Simplified Arabic" w:eastAsia="Times New Roman" w:hAnsi="Simplified Arabic" w:cs="Simplified Arabic"/>
          <w:sz w:val="28"/>
          <w:szCs w:val="28"/>
          <w:rtl/>
        </w:rPr>
        <w:t>تقطع أشعة غاما مسافات فلكية في الفضاء وتمتص هذه الاشعة فقط عند اصطدامها بالغلاف الجوي للكرة الأرضية. وبهذا يشكل الغلاف الجوي حماية للمخلوقات الحية من هذه الاشعة المدمرة وفي الشكل التوضيحي يبين تأثير الغلاف الجوي للأرض على </w:t>
      </w:r>
      <w:hyperlink r:id="rId73" w:tooltip="طيف كهرومغناطيسي" w:history="1">
        <w:r w:rsidRPr="003115D3">
          <w:rPr>
            <w:rFonts w:ascii="Simplified Arabic" w:eastAsia="Times New Roman" w:hAnsi="Simplified Arabic" w:cs="Simplified Arabic"/>
            <w:sz w:val="28"/>
            <w:szCs w:val="28"/>
            <w:rtl/>
          </w:rPr>
          <w:t>الطيف الكهرومغناطيسي</w:t>
        </w:r>
      </w:hyperlink>
      <w:r w:rsidRPr="003115D3">
        <w:rPr>
          <w:rFonts w:ascii="Simplified Arabic" w:eastAsia="Times New Roman" w:hAnsi="Simplified Arabic" w:cs="Simplified Arabic"/>
          <w:sz w:val="28"/>
          <w:szCs w:val="28"/>
        </w:rPr>
        <w:t xml:space="preserve">. </w:t>
      </w:r>
      <w:r w:rsidRPr="003115D3">
        <w:rPr>
          <w:rFonts w:ascii="Simplified Arabic" w:eastAsia="Times New Roman" w:hAnsi="Simplified Arabic" w:cs="Simplified Arabic"/>
          <w:sz w:val="28"/>
          <w:szCs w:val="28"/>
          <w:rtl/>
        </w:rPr>
        <w:t>نلاحظ أن </w:t>
      </w:r>
      <w:hyperlink r:id="rId74" w:tooltip="طيف مرئي" w:history="1">
        <w:r w:rsidRPr="003115D3">
          <w:rPr>
            <w:rFonts w:ascii="Simplified Arabic" w:eastAsia="Times New Roman" w:hAnsi="Simplified Arabic" w:cs="Simplified Arabic"/>
            <w:sz w:val="28"/>
            <w:szCs w:val="28"/>
            <w:rtl/>
          </w:rPr>
          <w:t>الاشعة المرئية</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فقط هي التي تعبر الغلاف الجوي بينما الأطوال الموجية الأقصر تمنع من الوصول لسطح الأرض وذلك لأنها تمتص بواسطة طبقة </w:t>
      </w:r>
      <w:hyperlink r:id="rId75" w:tooltip="أوزون" w:history="1">
        <w:r w:rsidRPr="003115D3">
          <w:rPr>
            <w:rFonts w:ascii="Simplified Arabic" w:eastAsia="Times New Roman" w:hAnsi="Simplified Arabic" w:cs="Simplified Arabic"/>
            <w:sz w:val="28"/>
            <w:szCs w:val="28"/>
            <w:rtl/>
          </w:rPr>
          <w:t>الأوزون</w:t>
        </w:r>
      </w:hyperlink>
      <w:r w:rsidRPr="003115D3">
        <w:rPr>
          <w:rFonts w:ascii="Simplified Arabic" w:eastAsia="Times New Roman" w:hAnsi="Simplified Arabic" w:cs="Simplified Arabic"/>
          <w:sz w:val="28"/>
          <w:szCs w:val="28"/>
        </w:rPr>
        <w:t> </w:t>
      </w:r>
      <w:r w:rsidRPr="003115D3">
        <w:rPr>
          <w:rFonts w:ascii="Simplified Arabic" w:eastAsia="Times New Roman" w:hAnsi="Simplified Arabic" w:cs="Simplified Arabic"/>
          <w:sz w:val="28"/>
          <w:szCs w:val="28"/>
          <w:rtl/>
        </w:rPr>
        <w:t>في الغلاف الجوي</w:t>
      </w:r>
      <w:r w:rsidRPr="003115D3">
        <w:rPr>
          <w:rFonts w:ascii="Simplified Arabic" w:eastAsia="Times New Roman" w:hAnsi="Simplified Arabic" w:cs="Simplified Arabic"/>
          <w:sz w:val="28"/>
          <w:szCs w:val="28"/>
        </w:rPr>
        <w:t>.</w:t>
      </w:r>
    </w:p>
    <w:p w:rsidR="00591982" w:rsidRPr="00767A3E" w:rsidRDefault="00EE14B4" w:rsidP="00591982">
      <w:pPr>
        <w:shd w:val="clear" w:color="auto" w:fill="FFFFFF"/>
        <w:bidi/>
        <w:spacing w:before="120" w:after="0" w:line="384" w:lineRule="atLeast"/>
        <w:jc w:val="lowKashida"/>
        <w:rPr>
          <w:rFonts w:ascii="Simplified Arabic" w:eastAsia="Times New Roman" w:hAnsi="Simplified Arabic" w:cs="Simplified Arabic"/>
          <w:b/>
          <w:bCs/>
          <w:color w:val="FF0000"/>
          <w:sz w:val="32"/>
          <w:szCs w:val="32"/>
        </w:rPr>
      </w:pPr>
      <w:r>
        <w:rPr>
          <w:rFonts w:ascii="Simplified Arabic" w:eastAsia="Times New Roman" w:hAnsi="Simplified Arabic" w:cs="Simplified Arabic"/>
          <w:b/>
          <w:bCs/>
          <w:color w:val="FF0000"/>
          <w:sz w:val="32"/>
          <w:szCs w:val="32"/>
        </w:rPr>
        <w:t xml:space="preserve"> 11.1 </w:t>
      </w:r>
      <w:r w:rsidR="00591982" w:rsidRPr="00767A3E">
        <w:rPr>
          <w:rFonts w:ascii="Simplified Arabic" w:eastAsia="Times New Roman" w:hAnsi="Simplified Arabic" w:cs="Simplified Arabic"/>
          <w:b/>
          <w:bCs/>
          <w:color w:val="FF0000"/>
          <w:sz w:val="32"/>
          <w:szCs w:val="32"/>
          <w:rtl/>
        </w:rPr>
        <w:t>تطبيقات أشعة غاما</w:t>
      </w:r>
    </w:p>
    <w:p w:rsidR="00591982" w:rsidRPr="00767A3E" w:rsidRDefault="00591982" w:rsidP="00591982">
      <w:pPr>
        <w:shd w:val="clear" w:color="auto" w:fill="FFFFFF"/>
        <w:bidi/>
        <w:spacing w:before="60" w:after="60" w:line="240" w:lineRule="auto"/>
        <w:jc w:val="lowKashida"/>
        <w:outlineLvl w:val="2"/>
        <w:rPr>
          <w:rFonts w:ascii="Arial" w:eastAsia="Times New Roman" w:hAnsi="Arial" w:cs="Arial"/>
          <w:b/>
          <w:bCs/>
          <w:color w:val="FF0000"/>
          <w:sz w:val="32"/>
          <w:szCs w:val="32"/>
        </w:rPr>
      </w:pPr>
      <w:r w:rsidRPr="00767A3E">
        <w:rPr>
          <w:rFonts w:ascii="Arial" w:eastAsia="Times New Roman" w:hAnsi="Arial" w:cs="Arial"/>
          <w:b/>
          <w:bCs/>
          <w:color w:val="FF0000"/>
          <w:sz w:val="32"/>
          <w:szCs w:val="32"/>
          <w:rtl/>
        </w:rPr>
        <w:t>الطب</w:t>
      </w:r>
    </w:p>
    <w:p w:rsidR="00591982" w:rsidRPr="003115D3" w:rsidRDefault="00591982" w:rsidP="00591982">
      <w:pPr>
        <w:shd w:val="clear" w:color="auto" w:fill="FFFFFF"/>
        <w:bidi/>
        <w:spacing w:before="120" w:after="0" w:line="384" w:lineRule="atLeast"/>
        <w:jc w:val="lowKashida"/>
        <w:rPr>
          <w:rFonts w:ascii="Arial" w:eastAsia="Times New Roman" w:hAnsi="Arial" w:cs="Arial"/>
          <w:sz w:val="28"/>
          <w:szCs w:val="28"/>
        </w:rPr>
      </w:pPr>
      <w:r w:rsidRPr="003115D3">
        <w:rPr>
          <w:rFonts w:ascii="Arial" w:eastAsia="Times New Roman" w:hAnsi="Arial" w:cs="Arial"/>
          <w:sz w:val="28"/>
          <w:szCs w:val="28"/>
          <w:rtl/>
        </w:rPr>
        <w:lastRenderedPageBreak/>
        <w:t>تستخدم أشعة غاما في الطب لقتل </w:t>
      </w:r>
      <w:hyperlink r:id="rId76" w:tooltip="خلية سرطانية" w:history="1">
        <w:r w:rsidRPr="003115D3">
          <w:rPr>
            <w:rFonts w:ascii="Arial" w:eastAsia="Times New Roman" w:hAnsi="Arial" w:cs="Arial"/>
            <w:sz w:val="28"/>
            <w:szCs w:val="28"/>
            <w:rtl/>
          </w:rPr>
          <w:t>الخلايا المتسرطنة</w:t>
        </w:r>
      </w:hyperlink>
      <w:r w:rsidRPr="003115D3">
        <w:rPr>
          <w:rFonts w:ascii="Arial" w:eastAsia="Times New Roman" w:hAnsi="Arial" w:cs="Arial"/>
          <w:sz w:val="28"/>
          <w:szCs w:val="28"/>
        </w:rPr>
        <w:t> </w:t>
      </w:r>
      <w:r w:rsidRPr="003115D3">
        <w:rPr>
          <w:rFonts w:ascii="Arial" w:eastAsia="Times New Roman" w:hAnsi="Arial" w:cs="Arial"/>
          <w:sz w:val="28"/>
          <w:szCs w:val="28"/>
          <w:rtl/>
        </w:rPr>
        <w:t>ومنعها من النمو. حيث تنفذ أشعة غاما في الجلد وتعمل على </w:t>
      </w:r>
      <w:hyperlink r:id="rId77" w:tooltip="تأين" w:history="1">
        <w:r w:rsidRPr="003115D3">
          <w:rPr>
            <w:rFonts w:ascii="Arial" w:eastAsia="Times New Roman" w:hAnsi="Arial" w:cs="Arial"/>
            <w:sz w:val="28"/>
            <w:szCs w:val="28"/>
            <w:rtl/>
          </w:rPr>
          <w:t>تأيين</w:t>
        </w:r>
      </w:hyperlink>
      <w:r w:rsidRPr="003115D3">
        <w:rPr>
          <w:rFonts w:ascii="Arial" w:eastAsia="Times New Roman" w:hAnsi="Arial" w:cs="Arial"/>
          <w:sz w:val="28"/>
          <w:szCs w:val="28"/>
        </w:rPr>
        <w:t> </w:t>
      </w:r>
      <w:r w:rsidRPr="003115D3">
        <w:rPr>
          <w:rFonts w:ascii="Arial" w:eastAsia="Times New Roman" w:hAnsi="Arial" w:cs="Arial"/>
          <w:sz w:val="28"/>
          <w:szCs w:val="28"/>
          <w:rtl/>
        </w:rPr>
        <w:t>الخلايا وهذا يسبب قتل تلك </w:t>
      </w:r>
      <w:hyperlink r:id="rId78" w:tooltip="خلية" w:history="1">
        <w:r w:rsidRPr="003115D3">
          <w:rPr>
            <w:rFonts w:ascii="Arial" w:eastAsia="Times New Roman" w:hAnsi="Arial" w:cs="Arial"/>
            <w:sz w:val="28"/>
            <w:szCs w:val="28"/>
            <w:rtl/>
          </w:rPr>
          <w:t>الخلايا</w:t>
        </w:r>
      </w:hyperlink>
      <w:r w:rsidRPr="003115D3">
        <w:rPr>
          <w:rFonts w:ascii="Arial" w:eastAsia="Times New Roman" w:hAnsi="Arial" w:cs="Arial"/>
          <w:sz w:val="28"/>
          <w:szCs w:val="28"/>
        </w:rPr>
        <w:t>.</w:t>
      </w:r>
      <w:r w:rsidR="00685743">
        <w:rPr>
          <w:rFonts w:ascii="Arial" w:eastAsia="Times New Roman" w:hAnsi="Arial" w:cs="Arial" w:hint="cs"/>
          <w:sz w:val="28"/>
          <w:szCs w:val="28"/>
          <w:rtl/>
        </w:rPr>
        <w:t>(10)</w:t>
      </w:r>
    </w:p>
    <w:p w:rsidR="00591982" w:rsidRPr="00767A3E" w:rsidRDefault="00591982" w:rsidP="00591982">
      <w:pPr>
        <w:shd w:val="clear" w:color="auto" w:fill="FFFFFF"/>
        <w:bidi/>
        <w:spacing w:before="60" w:after="60" w:line="240" w:lineRule="auto"/>
        <w:jc w:val="lowKashida"/>
        <w:outlineLvl w:val="2"/>
        <w:rPr>
          <w:rFonts w:ascii="Arial" w:eastAsia="Times New Roman" w:hAnsi="Arial" w:cs="Arial"/>
          <w:b/>
          <w:bCs/>
          <w:sz w:val="32"/>
          <w:szCs w:val="32"/>
        </w:rPr>
      </w:pPr>
      <w:r w:rsidRPr="00767A3E">
        <w:rPr>
          <w:rFonts w:ascii="Simplified Arabic" w:eastAsia="Times New Roman" w:hAnsi="Simplified Arabic" w:cs="Simplified Arabic"/>
          <w:b/>
          <w:bCs/>
          <w:color w:val="FF0000"/>
          <w:sz w:val="32"/>
          <w:szCs w:val="32"/>
          <w:rtl/>
        </w:rPr>
        <w:t>ا</w:t>
      </w:r>
      <w:r w:rsidR="00767A3E">
        <w:rPr>
          <w:rFonts w:ascii="Simplified Arabic" w:eastAsia="Times New Roman" w:hAnsi="Simplified Arabic" w:cs="Simplified Arabic" w:hint="cs"/>
          <w:b/>
          <w:bCs/>
          <w:color w:val="FF0000"/>
          <w:sz w:val="32"/>
          <w:szCs w:val="32"/>
          <w:rtl/>
        </w:rPr>
        <w:t>لصناعة</w:t>
      </w:r>
    </w:p>
    <w:p w:rsidR="00591982" w:rsidRDefault="00591982" w:rsidP="00591982">
      <w:pPr>
        <w:shd w:val="clear" w:color="auto" w:fill="FFFFFF"/>
        <w:bidi/>
        <w:spacing w:before="120" w:after="0" w:line="384" w:lineRule="atLeast"/>
        <w:jc w:val="lowKashida"/>
        <w:rPr>
          <w:rFonts w:ascii="Arial" w:eastAsia="Times New Roman" w:hAnsi="Arial" w:cs="Arial"/>
          <w:sz w:val="28"/>
          <w:szCs w:val="28"/>
          <w:rtl/>
        </w:rPr>
      </w:pPr>
      <w:r w:rsidRPr="003115D3">
        <w:rPr>
          <w:rFonts w:ascii="Arial" w:eastAsia="Times New Roman" w:hAnsi="Arial" w:cs="Arial"/>
          <w:sz w:val="28"/>
          <w:szCs w:val="28"/>
          <w:rtl/>
        </w:rPr>
        <w:t>تستخدم أشعة غاما في الصناعة لفحص أنابيب البترول واكتشاف نقاط الضعف فيها. حيث تستخدم أشعة غاما في تصوير هذه الانابيب بتسليط أشعة غاما على الانابيب ويوضع فيلم حساس خلف الانابيب وتتكون صورة الظل على الفيلم حيث تظهر مناطق الضعف بصورة مميزة مثل تصوير عظم الإنسان بواسطة </w:t>
      </w:r>
      <w:hyperlink r:id="rId79" w:tooltip="أشعة سينية" w:history="1">
        <w:r w:rsidRPr="003115D3">
          <w:rPr>
            <w:rFonts w:ascii="Arial" w:eastAsia="Times New Roman" w:hAnsi="Arial" w:cs="Arial"/>
            <w:sz w:val="28"/>
            <w:szCs w:val="28"/>
            <w:rtl/>
          </w:rPr>
          <w:t>أشعة إكس</w:t>
        </w:r>
      </w:hyperlink>
      <w:r w:rsidRPr="003115D3">
        <w:rPr>
          <w:rFonts w:ascii="Arial" w:eastAsia="Times New Roman" w:hAnsi="Arial" w:cs="Arial"/>
          <w:sz w:val="28"/>
          <w:szCs w:val="28"/>
        </w:rPr>
        <w:t xml:space="preserve">. </w:t>
      </w:r>
      <w:r w:rsidRPr="003115D3">
        <w:rPr>
          <w:rFonts w:ascii="Arial" w:eastAsia="Times New Roman" w:hAnsi="Arial" w:cs="Arial"/>
          <w:sz w:val="28"/>
          <w:szCs w:val="28"/>
          <w:rtl/>
        </w:rPr>
        <w:t>كما تستخدم أشعة غاما في تخليص المواد الغذائية المصنعة من </w:t>
      </w:r>
      <w:hyperlink r:id="rId80" w:tooltip="جراثيم (توضيح)" w:history="1">
        <w:r w:rsidRPr="003115D3">
          <w:rPr>
            <w:rFonts w:ascii="Arial" w:eastAsia="Times New Roman" w:hAnsi="Arial" w:cs="Arial"/>
            <w:sz w:val="28"/>
            <w:szCs w:val="28"/>
            <w:rtl/>
          </w:rPr>
          <w:t>الجراثيم</w:t>
        </w:r>
      </w:hyperlink>
      <w:r w:rsidRPr="003115D3">
        <w:rPr>
          <w:rFonts w:ascii="Arial" w:eastAsia="Times New Roman" w:hAnsi="Arial" w:cs="Arial"/>
          <w:sz w:val="28"/>
          <w:szCs w:val="28"/>
        </w:rPr>
        <w:t> </w:t>
      </w:r>
      <w:hyperlink r:id="rId81" w:tooltip="بكتيريا" w:history="1">
        <w:r w:rsidRPr="003115D3">
          <w:rPr>
            <w:rFonts w:ascii="Arial" w:eastAsia="Times New Roman" w:hAnsi="Arial" w:cs="Arial"/>
            <w:sz w:val="28"/>
            <w:szCs w:val="28"/>
            <w:rtl/>
          </w:rPr>
          <w:t>والبكتيريا</w:t>
        </w:r>
      </w:hyperlink>
      <w:r w:rsidRPr="003115D3">
        <w:rPr>
          <w:rFonts w:ascii="Arial" w:eastAsia="Times New Roman" w:hAnsi="Arial" w:cs="Arial"/>
          <w:sz w:val="28"/>
          <w:szCs w:val="28"/>
        </w:rPr>
        <w:t> </w:t>
      </w:r>
      <w:r w:rsidRPr="003115D3">
        <w:rPr>
          <w:rFonts w:ascii="Arial" w:eastAsia="Times New Roman" w:hAnsi="Arial" w:cs="Arial"/>
          <w:sz w:val="28"/>
          <w:szCs w:val="28"/>
          <w:rtl/>
        </w:rPr>
        <w:t>وكذلك في </w:t>
      </w:r>
      <w:hyperlink r:id="rId82" w:tooltip="تعقيم (توضيح)" w:history="1">
        <w:r w:rsidRPr="003115D3">
          <w:rPr>
            <w:rFonts w:ascii="Arial" w:eastAsia="Times New Roman" w:hAnsi="Arial" w:cs="Arial"/>
            <w:sz w:val="28"/>
            <w:szCs w:val="28"/>
            <w:rtl/>
          </w:rPr>
          <w:t>تعقيم</w:t>
        </w:r>
      </w:hyperlink>
      <w:r w:rsidRPr="003115D3">
        <w:rPr>
          <w:rFonts w:ascii="Arial" w:eastAsia="Times New Roman" w:hAnsi="Arial" w:cs="Arial"/>
          <w:sz w:val="28"/>
          <w:szCs w:val="28"/>
        </w:rPr>
        <w:t> </w:t>
      </w:r>
      <w:r w:rsidRPr="003115D3">
        <w:rPr>
          <w:rFonts w:ascii="Arial" w:eastAsia="Times New Roman" w:hAnsi="Arial" w:cs="Arial"/>
          <w:sz w:val="28"/>
          <w:szCs w:val="28"/>
          <w:rtl/>
        </w:rPr>
        <w:t>الحبوب وغيره. وتنتج أشعة غاما في </w:t>
      </w:r>
      <w:hyperlink r:id="rId83" w:tooltip="مفاعل نووي" w:history="1">
        <w:r w:rsidRPr="003115D3">
          <w:rPr>
            <w:rFonts w:ascii="Arial" w:eastAsia="Times New Roman" w:hAnsi="Arial" w:cs="Arial"/>
            <w:sz w:val="28"/>
            <w:szCs w:val="28"/>
            <w:rtl/>
          </w:rPr>
          <w:t>المفاعلات النووية</w:t>
        </w:r>
      </w:hyperlink>
      <w:r w:rsidRPr="003115D3">
        <w:rPr>
          <w:rFonts w:ascii="Arial" w:eastAsia="Times New Roman" w:hAnsi="Arial" w:cs="Arial"/>
          <w:sz w:val="28"/>
          <w:szCs w:val="28"/>
        </w:rPr>
        <w:t> </w:t>
      </w:r>
      <w:r w:rsidRPr="003115D3">
        <w:rPr>
          <w:rFonts w:ascii="Arial" w:eastAsia="Times New Roman" w:hAnsi="Arial" w:cs="Arial"/>
          <w:sz w:val="28"/>
          <w:szCs w:val="28"/>
          <w:rtl/>
        </w:rPr>
        <w:t>وتنتج أيضا خلال </w:t>
      </w:r>
      <w:hyperlink r:id="rId84" w:tooltip="تفاعل نووي" w:history="1">
        <w:r w:rsidRPr="003115D3">
          <w:rPr>
            <w:rFonts w:ascii="Arial" w:eastAsia="Times New Roman" w:hAnsi="Arial" w:cs="Arial"/>
            <w:sz w:val="28"/>
            <w:szCs w:val="28"/>
            <w:rtl/>
          </w:rPr>
          <w:t>التفاعل النووي</w:t>
        </w:r>
      </w:hyperlink>
      <w:r w:rsidRPr="003115D3">
        <w:rPr>
          <w:rFonts w:ascii="Arial" w:eastAsia="Times New Roman" w:hAnsi="Arial" w:cs="Arial"/>
          <w:sz w:val="28"/>
          <w:szCs w:val="28"/>
        </w:rPr>
        <w:t> </w:t>
      </w:r>
      <w:r w:rsidRPr="003115D3">
        <w:rPr>
          <w:rFonts w:ascii="Arial" w:eastAsia="Times New Roman" w:hAnsi="Arial" w:cs="Arial"/>
          <w:sz w:val="28"/>
          <w:szCs w:val="28"/>
          <w:rtl/>
        </w:rPr>
        <w:t>في القنابل النووية</w:t>
      </w:r>
      <w:r w:rsidRPr="003115D3">
        <w:rPr>
          <w:rFonts w:ascii="Arial" w:eastAsia="Times New Roman" w:hAnsi="Arial" w:cs="Arial"/>
          <w:sz w:val="28"/>
          <w:szCs w:val="28"/>
        </w:rPr>
        <w:t>.</w:t>
      </w:r>
      <w:r w:rsidR="00685743">
        <w:rPr>
          <w:rFonts w:ascii="Arial" w:eastAsia="Times New Roman" w:hAnsi="Arial" w:cs="Arial" w:hint="cs"/>
          <w:sz w:val="28"/>
          <w:szCs w:val="28"/>
          <w:rtl/>
        </w:rPr>
        <w:t>(10)</w:t>
      </w:r>
    </w:p>
    <w:p w:rsidR="00591982" w:rsidRDefault="00591982" w:rsidP="00591982">
      <w:pPr>
        <w:shd w:val="clear" w:color="auto" w:fill="FFFFFF"/>
        <w:bidi/>
        <w:spacing w:before="120" w:after="0" w:line="384" w:lineRule="atLeast"/>
        <w:jc w:val="lowKashida"/>
        <w:rPr>
          <w:rFonts w:ascii="Arial" w:eastAsia="Times New Roman" w:hAnsi="Arial" w:cs="Arial"/>
          <w:sz w:val="28"/>
          <w:szCs w:val="28"/>
          <w:rtl/>
        </w:rPr>
      </w:pPr>
      <w:r w:rsidRPr="003115D3">
        <w:rPr>
          <w:rFonts w:ascii="Times New Roman" w:eastAsia="Times New Roman" w:hAnsi="Times New Roman" w:cs="Times New Roman"/>
          <w:noProof/>
          <w:color w:val="3366CC"/>
          <w:sz w:val="24"/>
          <w:szCs w:val="24"/>
          <w:bdr w:val="none" w:sz="0" w:space="0" w:color="auto" w:frame="1"/>
        </w:rPr>
        <w:drawing>
          <wp:anchor distT="0" distB="0" distL="114300" distR="114300" simplePos="0" relativeHeight="251660288" behindDoc="0" locked="0" layoutInCell="1" allowOverlap="1">
            <wp:simplePos x="0" y="0"/>
            <wp:positionH relativeFrom="column">
              <wp:posOffset>1676400</wp:posOffset>
            </wp:positionH>
            <wp:positionV relativeFrom="paragraph">
              <wp:posOffset>90805</wp:posOffset>
            </wp:positionV>
            <wp:extent cx="2857500" cy="1943100"/>
            <wp:effectExtent l="0" t="0" r="0" b="0"/>
            <wp:wrapSquare wrapText="bothSides"/>
            <wp:docPr id="2" name="صورة 2" descr="https://upload.wikimedia.org/wikipedia/commons/thumb/7/7b/Gamma_radiation_%28alternative%29.svg/300px-Gamma_radiation_%28alternative%29.svg.png">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7/7b/Gamma_radiation_%28alternative%29.svg/300px-Gamma_radiation_%28alternative%29.svg.png">
                      <a:hlinkClick r:id="rId85"/>
                    </pic:cNvPr>
                    <pic:cNvPicPr>
                      <a:picLocks noChangeAspect="1" noChangeArrowheads="1"/>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857500" cy="1943100"/>
                    </a:xfrm>
                    <a:prstGeom prst="rect">
                      <a:avLst/>
                    </a:prstGeom>
                    <a:noFill/>
                    <a:ln>
                      <a:noFill/>
                    </a:ln>
                  </pic:spPr>
                </pic:pic>
              </a:graphicData>
            </a:graphic>
          </wp:anchor>
        </w:drawing>
      </w:r>
    </w:p>
    <w:p w:rsidR="00591982" w:rsidRDefault="00591982" w:rsidP="00591982">
      <w:pPr>
        <w:shd w:val="clear" w:color="auto" w:fill="FFFFFF"/>
        <w:bidi/>
        <w:spacing w:before="120" w:after="0" w:line="384" w:lineRule="atLeast"/>
        <w:jc w:val="lowKashida"/>
        <w:rPr>
          <w:rFonts w:ascii="Arial" w:eastAsia="Times New Roman" w:hAnsi="Arial" w:cs="Arial"/>
          <w:sz w:val="28"/>
          <w:szCs w:val="28"/>
          <w:rtl/>
        </w:rPr>
      </w:pPr>
    </w:p>
    <w:p w:rsidR="00591982" w:rsidRDefault="00591982" w:rsidP="00591982">
      <w:pPr>
        <w:shd w:val="clear" w:color="auto" w:fill="FFFFFF"/>
        <w:bidi/>
        <w:spacing w:before="120" w:after="0" w:line="384" w:lineRule="atLeast"/>
        <w:jc w:val="lowKashida"/>
        <w:rPr>
          <w:rFonts w:ascii="Arial" w:eastAsia="Times New Roman" w:hAnsi="Arial" w:cs="Arial"/>
          <w:sz w:val="28"/>
          <w:szCs w:val="28"/>
          <w:rtl/>
        </w:rPr>
      </w:pPr>
    </w:p>
    <w:p w:rsidR="00591982" w:rsidRDefault="00591982" w:rsidP="00591982">
      <w:pPr>
        <w:shd w:val="clear" w:color="auto" w:fill="FFFFFF"/>
        <w:bidi/>
        <w:spacing w:before="120" w:after="0" w:line="384" w:lineRule="atLeast"/>
        <w:jc w:val="lowKashida"/>
        <w:rPr>
          <w:rFonts w:ascii="Arial" w:eastAsia="Times New Roman" w:hAnsi="Arial" w:cs="Arial"/>
          <w:sz w:val="28"/>
          <w:szCs w:val="28"/>
          <w:rtl/>
        </w:rPr>
      </w:pPr>
    </w:p>
    <w:p w:rsidR="00591982" w:rsidRDefault="00591982" w:rsidP="00591982">
      <w:pPr>
        <w:shd w:val="clear" w:color="auto" w:fill="FFFFFF"/>
        <w:bidi/>
        <w:spacing w:before="120" w:after="0" w:line="384" w:lineRule="atLeast"/>
        <w:jc w:val="lowKashida"/>
        <w:rPr>
          <w:rFonts w:ascii="Arial" w:eastAsia="Times New Roman" w:hAnsi="Arial" w:cs="Arial"/>
          <w:sz w:val="28"/>
          <w:szCs w:val="28"/>
          <w:rtl/>
        </w:rPr>
      </w:pPr>
    </w:p>
    <w:p w:rsidR="00591982" w:rsidRDefault="00591982" w:rsidP="00591982">
      <w:pPr>
        <w:shd w:val="clear" w:color="auto" w:fill="FFFFFF"/>
        <w:bidi/>
        <w:spacing w:before="120" w:after="0" w:line="384" w:lineRule="atLeast"/>
        <w:jc w:val="lowKashida"/>
        <w:rPr>
          <w:rFonts w:ascii="Arial" w:eastAsia="Times New Roman" w:hAnsi="Arial" w:cs="Arial"/>
          <w:sz w:val="28"/>
          <w:szCs w:val="28"/>
          <w:rtl/>
        </w:rPr>
      </w:pPr>
    </w:p>
    <w:p w:rsidR="00591982" w:rsidRPr="003115D3" w:rsidRDefault="00591982" w:rsidP="00591982">
      <w:pPr>
        <w:shd w:val="clear" w:color="auto" w:fill="FFFFFF"/>
        <w:bidi/>
        <w:spacing w:before="120" w:after="0" w:line="384" w:lineRule="atLeast"/>
        <w:jc w:val="lowKashida"/>
        <w:rPr>
          <w:rFonts w:ascii="Arial" w:eastAsia="Times New Roman" w:hAnsi="Arial" w:cs="Arial"/>
          <w:sz w:val="28"/>
          <w:szCs w:val="28"/>
        </w:rPr>
      </w:pPr>
    </w:p>
    <w:p w:rsidR="00591982" w:rsidRPr="00FC6594" w:rsidRDefault="00591982" w:rsidP="00591982">
      <w:pPr>
        <w:spacing w:after="0" w:line="240" w:lineRule="auto"/>
        <w:jc w:val="center"/>
        <w:rPr>
          <w:rFonts w:ascii="Simplified Arabic" w:eastAsia="Times New Roman" w:hAnsi="Simplified Arabic" w:cs="Simplified Arabic"/>
          <w:sz w:val="28"/>
          <w:szCs w:val="28"/>
        </w:rPr>
      </w:pPr>
      <w:r w:rsidRPr="00FC6594">
        <w:rPr>
          <w:rFonts w:ascii="Simplified Arabic" w:eastAsia="Times New Roman" w:hAnsi="Simplified Arabic" w:cs="Simplified Arabic"/>
          <w:sz w:val="28"/>
          <w:szCs w:val="28"/>
          <w:rtl/>
        </w:rPr>
        <w:t>انطلاق "شعاع جاما" من نواة ذرية</w:t>
      </w:r>
    </w:p>
    <w:p w:rsidR="00591982" w:rsidRPr="00767A3E" w:rsidRDefault="00591982" w:rsidP="00591982">
      <w:pPr>
        <w:shd w:val="clear" w:color="auto" w:fill="FFFFFF"/>
        <w:spacing w:before="60" w:after="60" w:line="240" w:lineRule="auto"/>
        <w:jc w:val="right"/>
        <w:outlineLvl w:val="2"/>
        <w:rPr>
          <w:rFonts w:ascii="Arial" w:eastAsia="Times New Roman" w:hAnsi="Arial" w:cs="Arial"/>
          <w:b/>
          <w:bCs/>
          <w:color w:val="FF0000"/>
          <w:sz w:val="32"/>
          <w:szCs w:val="32"/>
        </w:rPr>
      </w:pPr>
      <w:r w:rsidRPr="00767A3E">
        <w:rPr>
          <w:rFonts w:ascii="Arial" w:eastAsia="Times New Roman" w:hAnsi="Arial" w:cs="Arial"/>
          <w:b/>
          <w:bCs/>
          <w:color w:val="FF0000"/>
          <w:sz w:val="32"/>
          <w:szCs w:val="32"/>
          <w:rtl/>
        </w:rPr>
        <w:t>العلوم</w:t>
      </w:r>
    </w:p>
    <w:p w:rsidR="00591982" w:rsidRPr="00FC6594"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Pr>
      </w:pPr>
      <w:r w:rsidRPr="00FC6594">
        <w:rPr>
          <w:rFonts w:ascii="Simplified Arabic" w:eastAsia="Times New Roman" w:hAnsi="Simplified Arabic" w:cs="Simplified Arabic"/>
          <w:sz w:val="28"/>
          <w:szCs w:val="28"/>
          <w:rtl/>
        </w:rPr>
        <w:t>تستخدم أشعة غاما في تطوير المفاعلات والقنابل النووية والتجارب العلمية لكشف اسرار </w:t>
      </w:r>
      <w:hyperlink r:id="rId87" w:tooltip="نواة (توضيح)" w:history="1">
        <w:r w:rsidRPr="00FC6594">
          <w:rPr>
            <w:rFonts w:ascii="Simplified Arabic" w:eastAsia="Times New Roman" w:hAnsi="Simplified Arabic" w:cs="Simplified Arabic"/>
            <w:sz w:val="28"/>
            <w:szCs w:val="28"/>
            <w:rtl/>
          </w:rPr>
          <w:t>النواة</w:t>
        </w:r>
      </w:hyperlink>
      <w:r w:rsidRPr="00FC6594">
        <w:rPr>
          <w:rFonts w:ascii="Simplified Arabic" w:eastAsia="Times New Roman" w:hAnsi="Simplified Arabic" w:cs="Simplified Arabic"/>
          <w:sz w:val="28"/>
          <w:szCs w:val="28"/>
        </w:rPr>
        <w:t> </w:t>
      </w:r>
      <w:r w:rsidRPr="00FC6594">
        <w:rPr>
          <w:rFonts w:ascii="Simplified Arabic" w:eastAsia="Times New Roman" w:hAnsi="Simplified Arabic" w:cs="Simplified Arabic"/>
          <w:sz w:val="28"/>
          <w:szCs w:val="28"/>
          <w:rtl/>
        </w:rPr>
        <w:t>وخواص المادة. وتستخدم أيضا في التجارب العملية. تهتم العلوم بطرق الوقاية من أشعة جاما حتى لا تصيب العاملين في المفاعلات النووية و مستخدمي </w:t>
      </w:r>
      <w:hyperlink r:id="rId88" w:tooltip="نويدة مشعة" w:history="1">
        <w:r w:rsidRPr="00FC6594">
          <w:rPr>
            <w:rFonts w:ascii="Simplified Arabic" w:eastAsia="Times New Roman" w:hAnsi="Simplified Arabic" w:cs="Simplified Arabic"/>
            <w:sz w:val="28"/>
            <w:szCs w:val="28"/>
            <w:rtl/>
          </w:rPr>
          <w:t>النظائر المشعة</w:t>
        </w:r>
      </w:hyperlink>
      <w:r w:rsidRPr="00FC6594">
        <w:rPr>
          <w:rFonts w:ascii="Simplified Arabic" w:eastAsia="Times New Roman" w:hAnsi="Simplified Arabic" w:cs="Simplified Arabic"/>
          <w:sz w:val="28"/>
          <w:szCs w:val="28"/>
          <w:rtl/>
        </w:rPr>
        <w:t>؛ مثلما هو الحال في الوقاية من أشعة إكس</w:t>
      </w:r>
      <w:r w:rsidRPr="00FC6594">
        <w:rPr>
          <w:rFonts w:ascii="Simplified Arabic" w:eastAsia="Times New Roman" w:hAnsi="Simplified Arabic" w:cs="Simplified Arabic"/>
          <w:sz w:val="28"/>
          <w:szCs w:val="28"/>
        </w:rPr>
        <w:t>.</w:t>
      </w:r>
    </w:p>
    <w:p w:rsidR="00591982" w:rsidRDefault="00591982" w:rsidP="00591982">
      <w:pPr>
        <w:numPr>
          <w:ilvl w:val="0"/>
          <w:numId w:val="4"/>
        </w:numPr>
        <w:shd w:val="clear" w:color="auto" w:fill="FFFFFF"/>
        <w:bidi/>
        <w:spacing w:before="100" w:beforeAutospacing="1" w:after="24" w:line="384" w:lineRule="atLeast"/>
        <w:ind w:left="0" w:right="336"/>
        <w:jc w:val="lowKashida"/>
        <w:rPr>
          <w:rFonts w:ascii="Arial" w:eastAsia="Times New Roman" w:hAnsi="Arial" w:cs="Arial"/>
          <w:color w:val="202122"/>
          <w:sz w:val="28"/>
          <w:szCs w:val="28"/>
        </w:rPr>
      </w:pPr>
      <w:r w:rsidRPr="00FC6594">
        <w:rPr>
          <w:rFonts w:ascii="Simplified Arabic" w:eastAsia="Times New Roman" w:hAnsi="Simplified Arabic" w:cs="Simplified Arabic"/>
          <w:sz w:val="28"/>
          <w:szCs w:val="28"/>
          <w:rtl/>
        </w:rPr>
        <w:t>بينما تحجب ورقة </w:t>
      </w:r>
      <w:hyperlink r:id="rId89" w:tooltip="أشعة ضوئية (الصفحة غير موجودة)" w:history="1">
        <w:r w:rsidRPr="00FC6594">
          <w:rPr>
            <w:rFonts w:ascii="Simplified Arabic" w:eastAsia="Times New Roman" w:hAnsi="Simplified Arabic" w:cs="Simplified Arabic"/>
            <w:sz w:val="28"/>
            <w:szCs w:val="28"/>
            <w:rtl/>
          </w:rPr>
          <w:t>أشعة الضوء</w:t>
        </w:r>
      </w:hyperlink>
      <w:r>
        <w:rPr>
          <w:rFonts w:ascii="Simplified Arabic" w:eastAsia="Times New Roman" w:hAnsi="Simplified Arabic" w:cs="Simplified Arabic"/>
          <w:sz w:val="28"/>
          <w:szCs w:val="28"/>
          <w:rtl/>
        </w:rPr>
        <w:t>، نحتاج شري</w:t>
      </w:r>
      <w:r>
        <w:rPr>
          <w:rFonts w:ascii="Simplified Arabic" w:eastAsia="Times New Roman" w:hAnsi="Simplified Arabic" w:cs="Simplified Arabic" w:hint="cs"/>
          <w:sz w:val="28"/>
          <w:szCs w:val="28"/>
          <w:rtl/>
        </w:rPr>
        <w:t>ح</w:t>
      </w:r>
      <w:r w:rsidRPr="00FC6594">
        <w:rPr>
          <w:rFonts w:ascii="Simplified Arabic" w:eastAsia="Times New Roman" w:hAnsi="Simplified Arabic" w:cs="Simplified Arabic"/>
          <w:sz w:val="28"/>
          <w:szCs w:val="28"/>
          <w:rtl/>
        </w:rPr>
        <w:t>ة رقيقة من الحديد لحجب </w:t>
      </w:r>
      <w:hyperlink r:id="rId90" w:tooltip="أشعة سينية" w:history="1">
        <w:r w:rsidRPr="00FC6594">
          <w:rPr>
            <w:rFonts w:ascii="Simplified Arabic" w:eastAsia="Times New Roman" w:hAnsi="Simplified Arabic" w:cs="Simplified Arabic"/>
            <w:sz w:val="28"/>
            <w:szCs w:val="28"/>
            <w:rtl/>
          </w:rPr>
          <w:t>أشعة إكس</w:t>
        </w:r>
      </w:hyperlink>
      <w:r w:rsidRPr="00FC6594">
        <w:rPr>
          <w:rFonts w:ascii="Simplified Arabic" w:eastAsia="Times New Roman" w:hAnsi="Simplified Arabic" w:cs="Simplified Arabic"/>
          <w:sz w:val="28"/>
          <w:szCs w:val="28"/>
        </w:rPr>
        <w:t> </w:t>
      </w:r>
      <w:r w:rsidRPr="00FC6594">
        <w:rPr>
          <w:rFonts w:ascii="Simplified Arabic" w:eastAsia="Times New Roman" w:hAnsi="Simplified Arabic" w:cs="Simplified Arabic"/>
          <w:sz w:val="28"/>
          <w:szCs w:val="28"/>
          <w:rtl/>
        </w:rPr>
        <w:t>، أما أشعة جاما فنحتاج إلى طبقة سميكة من الرصاص بين 1 إلى 5 سنتيمتر لحجبها</w:t>
      </w:r>
      <w:r w:rsidRPr="00FC6594">
        <w:rPr>
          <w:rFonts w:ascii="Arial" w:eastAsia="Times New Roman" w:hAnsi="Arial" w:cs="Arial"/>
          <w:color w:val="202122"/>
          <w:sz w:val="28"/>
          <w:szCs w:val="28"/>
        </w:rPr>
        <w:t>.</w:t>
      </w:r>
    </w:p>
    <w:p w:rsidR="00591982" w:rsidRPr="00FC6594" w:rsidRDefault="00591982" w:rsidP="00591982">
      <w:pPr>
        <w:shd w:val="clear" w:color="auto" w:fill="FFFFFF"/>
        <w:bidi/>
        <w:spacing w:before="100" w:beforeAutospacing="1" w:after="24" w:line="384" w:lineRule="atLeast"/>
        <w:ind w:right="336"/>
        <w:jc w:val="lowKashida"/>
        <w:rPr>
          <w:rFonts w:ascii="Arial" w:eastAsia="Times New Roman" w:hAnsi="Arial" w:cs="Arial"/>
          <w:color w:val="202122"/>
          <w:sz w:val="28"/>
          <w:szCs w:val="28"/>
        </w:rPr>
      </w:pPr>
    </w:p>
    <w:p w:rsidR="00591982" w:rsidRPr="00767A3E" w:rsidRDefault="00591982" w:rsidP="00591982">
      <w:pPr>
        <w:pBdr>
          <w:bottom w:val="single" w:sz="6" w:space="2" w:color="C0C0C0"/>
        </w:pBdr>
        <w:shd w:val="clear" w:color="auto" w:fill="FFFFFF"/>
        <w:spacing w:before="60" w:after="60" w:line="240" w:lineRule="auto"/>
        <w:jc w:val="right"/>
        <w:outlineLvl w:val="1"/>
        <w:rPr>
          <w:rFonts w:ascii="Simplified Arabic" w:eastAsia="Times New Roman" w:hAnsi="Simplified Arabic" w:cs="Simplified Arabic"/>
          <w:b/>
          <w:bCs/>
          <w:color w:val="FF0000"/>
          <w:sz w:val="32"/>
          <w:szCs w:val="32"/>
        </w:rPr>
      </w:pPr>
      <w:r w:rsidRPr="00767A3E">
        <w:rPr>
          <w:rFonts w:ascii="Simplified Arabic" w:eastAsia="Times New Roman" w:hAnsi="Simplified Arabic" w:cs="Simplified Arabic"/>
          <w:b/>
          <w:bCs/>
          <w:color w:val="FF0000"/>
          <w:sz w:val="32"/>
          <w:szCs w:val="32"/>
          <w:rtl/>
        </w:rPr>
        <w:t>خطورة أشعة غاما والوقاية منها</w:t>
      </w:r>
      <w:r w:rsidR="00EE14B4">
        <w:rPr>
          <w:rFonts w:ascii="Simplified Arabic" w:eastAsia="Times New Roman" w:hAnsi="Simplified Arabic" w:cs="Simplified Arabic"/>
          <w:b/>
          <w:bCs/>
          <w:color w:val="FF0000"/>
          <w:sz w:val="32"/>
          <w:szCs w:val="32"/>
        </w:rPr>
        <w:t xml:space="preserve"> 12.1</w:t>
      </w: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767A3E" w:rsidP="00591982">
      <w:pPr>
        <w:spacing w:after="0" w:line="240" w:lineRule="auto"/>
        <w:jc w:val="right"/>
        <w:rPr>
          <w:rFonts w:ascii="Times New Roman" w:eastAsia="Times New Roman" w:hAnsi="Times New Roman" w:cs="Times New Roman"/>
          <w:sz w:val="24"/>
          <w:szCs w:val="24"/>
          <w:rtl/>
        </w:rPr>
      </w:pPr>
      <w:r w:rsidRPr="00767A3E">
        <w:rPr>
          <w:rFonts w:ascii="Simplified Arabic" w:eastAsia="Times New Roman" w:hAnsi="Simplified Arabic" w:cs="Simplified Arabic"/>
          <w:b/>
          <w:bCs/>
          <w:noProof/>
          <w:color w:val="FF0000"/>
          <w:bdr w:val="none" w:sz="0" w:space="0" w:color="auto" w:frame="1"/>
        </w:rPr>
        <w:lastRenderedPageBreak/>
        <w:drawing>
          <wp:anchor distT="0" distB="0" distL="114300" distR="114300" simplePos="0" relativeHeight="251661312" behindDoc="0" locked="0" layoutInCell="1" allowOverlap="1">
            <wp:simplePos x="0" y="0"/>
            <wp:positionH relativeFrom="column">
              <wp:posOffset>1514475</wp:posOffset>
            </wp:positionH>
            <wp:positionV relativeFrom="paragraph">
              <wp:posOffset>8255</wp:posOffset>
            </wp:positionV>
            <wp:extent cx="3143250" cy="2247900"/>
            <wp:effectExtent l="0" t="0" r="0" b="0"/>
            <wp:wrapSquare wrapText="bothSides"/>
            <wp:docPr id="3" name="صورة 3" descr="https://upload.wikimedia.org/wikipedia/commons/thumb/6/6f/Spectre_Terahertz.svg/330px-Spectre_Terahertz.svg.png">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6/6f/Spectre_Terahertz.svg/330px-Spectre_Terahertz.svg.png">
                      <a:hlinkClick r:id="rId91"/>
                    </pic:cNvPr>
                    <pic:cNvPicPr>
                      <a:picLocks noChangeAspect="1" noChangeArrowheads="1"/>
                    </pic:cNvPicPr>
                  </pic:nvPicPr>
                  <pic:blipFill>
                    <a:blip r:embed="rId9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143250" cy="2247900"/>
                    </a:xfrm>
                    <a:prstGeom prst="rect">
                      <a:avLst/>
                    </a:prstGeom>
                    <a:noFill/>
                    <a:ln>
                      <a:noFill/>
                    </a:ln>
                  </pic:spPr>
                </pic:pic>
              </a:graphicData>
            </a:graphic>
          </wp:anchor>
        </w:drawing>
      </w: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591982" w:rsidRDefault="00591982" w:rsidP="00591982">
      <w:pPr>
        <w:spacing w:after="0" w:line="240" w:lineRule="auto"/>
        <w:jc w:val="right"/>
        <w:rPr>
          <w:rFonts w:ascii="Times New Roman" w:eastAsia="Times New Roman" w:hAnsi="Times New Roman" w:cs="Times New Roman"/>
          <w:sz w:val="24"/>
          <w:szCs w:val="24"/>
          <w:rtl/>
        </w:rPr>
      </w:pPr>
    </w:p>
    <w:p w:rsidR="00767A3E" w:rsidRDefault="00767A3E" w:rsidP="00591982">
      <w:pPr>
        <w:bidi/>
        <w:spacing w:after="0" w:line="240" w:lineRule="auto"/>
        <w:jc w:val="lowKashida"/>
        <w:rPr>
          <w:rFonts w:ascii="Simplified Arabic" w:eastAsia="Times New Roman" w:hAnsi="Simplified Arabic" w:cs="Simplified Arabic"/>
          <w:sz w:val="28"/>
          <w:szCs w:val="28"/>
          <w:rtl/>
        </w:rPr>
      </w:pPr>
    </w:p>
    <w:p w:rsidR="00591982" w:rsidRPr="004739A1" w:rsidRDefault="00591982" w:rsidP="00767A3E">
      <w:pPr>
        <w:bidi/>
        <w:spacing w:after="0" w:line="240" w:lineRule="auto"/>
        <w:jc w:val="center"/>
        <w:rPr>
          <w:rFonts w:ascii="Simplified Arabic" w:eastAsia="Times New Roman" w:hAnsi="Simplified Arabic" w:cs="Simplified Arabic"/>
          <w:sz w:val="28"/>
          <w:szCs w:val="28"/>
        </w:rPr>
      </w:pPr>
      <w:r w:rsidRPr="00767A3E">
        <w:rPr>
          <w:rFonts w:ascii="Simplified Arabic" w:eastAsia="Times New Roman" w:hAnsi="Simplified Arabic" w:cs="Simplified Arabic"/>
          <w:sz w:val="24"/>
          <w:szCs w:val="24"/>
          <w:rtl/>
        </w:rPr>
        <w:t>نطاق أشعة غاما في أقصي اليسار في الطيف الكهرومغناطيسي كما في الشكل. تبلغ </w:t>
      </w:r>
      <w:hyperlink r:id="rId93" w:tooltip="طول الموجة" w:history="1">
        <w:r w:rsidRPr="00767A3E">
          <w:rPr>
            <w:rFonts w:ascii="Simplified Arabic" w:eastAsia="Times New Roman" w:hAnsi="Simplified Arabic" w:cs="Simplified Arabic"/>
            <w:sz w:val="24"/>
            <w:szCs w:val="24"/>
            <w:rtl/>
          </w:rPr>
          <w:t>طول موجتها</w:t>
        </w:r>
      </w:hyperlink>
      <w:r w:rsidRPr="00767A3E">
        <w:rPr>
          <w:rFonts w:ascii="Times New Roman" w:eastAsia="Times New Roman" w:hAnsi="Times New Roman" w:cs="Times New Roman"/>
        </w:rPr>
        <w:t> </w:t>
      </w:r>
      <w:r w:rsidRPr="00767A3E">
        <w:rPr>
          <w:rFonts w:ascii="Simplified Arabic" w:eastAsia="Times New Roman" w:hAnsi="Simplified Arabic" w:cs="Simplified Arabic"/>
          <w:sz w:val="24"/>
          <w:szCs w:val="24"/>
          <w:rtl/>
        </w:rPr>
        <w:t>أقصر من 01 و0 </w:t>
      </w:r>
      <w:hyperlink r:id="rId94" w:tooltip="نانومتر" w:history="1">
        <w:r w:rsidRPr="00767A3E">
          <w:rPr>
            <w:rFonts w:ascii="Simplified Arabic" w:eastAsia="Times New Roman" w:hAnsi="Simplified Arabic" w:cs="Simplified Arabic"/>
            <w:sz w:val="24"/>
            <w:szCs w:val="24"/>
            <w:rtl/>
          </w:rPr>
          <w:t>نانومتر</w:t>
        </w:r>
      </w:hyperlink>
      <w:r w:rsidRPr="00767A3E">
        <w:rPr>
          <w:rFonts w:ascii="Simplified Arabic" w:eastAsia="Times New Roman" w:hAnsi="Simplified Arabic" w:cs="Simplified Arabic"/>
          <w:sz w:val="24"/>
          <w:szCs w:val="24"/>
          <w:rtl/>
        </w:rPr>
        <w:t>لهذا تميز بعلامة «احترس من الإشعاع</w:t>
      </w:r>
      <w:r w:rsidRPr="00767A3E">
        <w:rPr>
          <w:rFonts w:ascii="Simplified Arabic" w:eastAsia="Times New Roman" w:hAnsi="Simplified Arabic" w:cs="Simplified Arabic"/>
          <w:sz w:val="24"/>
          <w:szCs w:val="24"/>
        </w:rPr>
        <w:t>».</w:t>
      </w:r>
    </w:p>
    <w:p w:rsidR="00591982" w:rsidRPr="004739A1"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Pr>
      </w:pPr>
      <w:r w:rsidRPr="004739A1">
        <w:rPr>
          <w:rFonts w:ascii="Simplified Arabic" w:eastAsia="Times New Roman" w:hAnsi="Simplified Arabic" w:cs="Simplified Arabic"/>
          <w:sz w:val="28"/>
          <w:szCs w:val="28"/>
          <w:rtl/>
        </w:rPr>
        <w:t>التعرض لأشعة غاما يسبب تأيين للخلايا البشرية وتتسبب بصورة رئيسية في الإصابة </w:t>
      </w:r>
      <w:hyperlink r:id="rId95" w:tooltip="سرطان" w:history="1">
        <w:r w:rsidRPr="004739A1">
          <w:rPr>
            <w:rFonts w:ascii="Simplified Arabic" w:eastAsia="Times New Roman" w:hAnsi="Simplified Arabic" w:cs="Simplified Arabic"/>
            <w:sz w:val="28"/>
            <w:szCs w:val="28"/>
            <w:rtl/>
          </w:rPr>
          <w:t>بالسرطان</w:t>
        </w:r>
      </w:hyperlink>
      <w:r w:rsidRPr="004739A1">
        <w:rPr>
          <w:rFonts w:ascii="Simplified Arabic" w:eastAsia="Times New Roman" w:hAnsi="Simplified Arabic" w:cs="Simplified Arabic"/>
          <w:sz w:val="28"/>
          <w:szCs w:val="28"/>
        </w:rPr>
        <w:t xml:space="preserve">. </w:t>
      </w:r>
      <w:r w:rsidRPr="004739A1">
        <w:rPr>
          <w:rFonts w:ascii="Simplified Arabic" w:eastAsia="Times New Roman" w:hAnsi="Simplified Arabic" w:cs="Simplified Arabic"/>
          <w:sz w:val="28"/>
          <w:szCs w:val="28"/>
          <w:rtl/>
        </w:rPr>
        <w:t>ولوقاية الأشخاص الذين يعملون في مجال أشعة غاما يستخدم حاجز سمكه 1 سم من </w:t>
      </w:r>
      <w:hyperlink r:id="rId96" w:tooltip="رصاص" w:history="1">
        <w:r w:rsidRPr="004739A1">
          <w:rPr>
            <w:rFonts w:ascii="Simplified Arabic" w:eastAsia="Times New Roman" w:hAnsi="Simplified Arabic" w:cs="Simplified Arabic"/>
            <w:sz w:val="28"/>
            <w:szCs w:val="28"/>
            <w:rtl/>
          </w:rPr>
          <w:t>الرصاص</w:t>
        </w:r>
      </w:hyperlink>
      <w:r w:rsidRPr="004739A1">
        <w:rPr>
          <w:rFonts w:ascii="Simplified Arabic" w:eastAsia="Times New Roman" w:hAnsi="Simplified Arabic" w:cs="Simplified Arabic"/>
          <w:sz w:val="28"/>
          <w:szCs w:val="28"/>
        </w:rPr>
        <w:t> </w:t>
      </w:r>
      <w:r w:rsidRPr="004739A1">
        <w:rPr>
          <w:rFonts w:ascii="Simplified Arabic" w:eastAsia="Times New Roman" w:hAnsi="Simplified Arabic" w:cs="Simplified Arabic"/>
          <w:sz w:val="28"/>
          <w:szCs w:val="28"/>
          <w:rtl/>
        </w:rPr>
        <w:t>حيث أن له أكبر </w:t>
      </w:r>
      <w:hyperlink r:id="rId97" w:tooltip="معامل امتصاص" w:history="1">
        <w:r w:rsidRPr="004739A1">
          <w:rPr>
            <w:rFonts w:ascii="Simplified Arabic" w:eastAsia="Times New Roman" w:hAnsi="Simplified Arabic" w:cs="Simplified Arabic"/>
            <w:sz w:val="28"/>
            <w:szCs w:val="28"/>
            <w:rtl/>
          </w:rPr>
          <w:t>معامل امتصاص</w:t>
        </w:r>
      </w:hyperlink>
      <w:r w:rsidRPr="004739A1">
        <w:rPr>
          <w:rFonts w:ascii="Simplified Arabic" w:eastAsia="Times New Roman" w:hAnsi="Simplified Arabic" w:cs="Simplified Arabic"/>
          <w:sz w:val="28"/>
          <w:szCs w:val="28"/>
        </w:rPr>
        <w:t> </w:t>
      </w:r>
      <w:r w:rsidRPr="004739A1">
        <w:rPr>
          <w:rFonts w:ascii="Simplified Arabic" w:eastAsia="Times New Roman" w:hAnsi="Simplified Arabic" w:cs="Simplified Arabic"/>
          <w:sz w:val="28"/>
          <w:szCs w:val="28"/>
          <w:rtl/>
        </w:rPr>
        <w:t>لهذه الاشعة</w:t>
      </w:r>
      <w:r w:rsidRPr="004739A1">
        <w:rPr>
          <w:rFonts w:ascii="Simplified Arabic" w:eastAsia="Times New Roman" w:hAnsi="Simplified Arabic" w:cs="Simplified Arabic"/>
          <w:sz w:val="28"/>
          <w:szCs w:val="28"/>
        </w:rPr>
        <w:t>.</w:t>
      </w:r>
    </w:p>
    <w:p w:rsidR="00591982" w:rsidRPr="004739A1" w:rsidRDefault="00591982" w:rsidP="00591982">
      <w:pPr>
        <w:numPr>
          <w:ilvl w:val="0"/>
          <w:numId w:val="5"/>
        </w:numPr>
        <w:shd w:val="clear" w:color="auto" w:fill="FFFFFF"/>
        <w:bidi/>
        <w:spacing w:before="100" w:beforeAutospacing="1" w:after="24" w:line="384" w:lineRule="atLeast"/>
        <w:ind w:left="0" w:right="336"/>
        <w:jc w:val="lowKashida"/>
        <w:rPr>
          <w:rFonts w:ascii="Simplified Arabic" w:eastAsia="Times New Roman" w:hAnsi="Simplified Arabic" w:cs="Simplified Arabic"/>
          <w:sz w:val="28"/>
          <w:szCs w:val="28"/>
        </w:rPr>
      </w:pPr>
      <w:r w:rsidRPr="004739A1">
        <w:rPr>
          <w:rFonts w:ascii="Simplified Arabic" w:eastAsia="Times New Roman" w:hAnsi="Simplified Arabic" w:cs="Simplified Arabic"/>
          <w:sz w:val="28"/>
          <w:szCs w:val="28"/>
          <w:rtl/>
        </w:rPr>
        <w:t>يعمل العاملون في مجال استخدام أشعة غاما على التقليل من التعرض لها قدر الإمكان، ولتقليل التعرض لها يتطلب التخطيط الدقيق لطريقة استعمالها وتقليل مدة التعرض لها واستعمال الحوائل الواقية منها مثل ألواح </w:t>
      </w:r>
      <w:hyperlink r:id="rId98" w:tooltip="رصاص" w:history="1">
        <w:r w:rsidRPr="004739A1">
          <w:rPr>
            <w:rFonts w:ascii="Simplified Arabic" w:eastAsia="Times New Roman" w:hAnsi="Simplified Arabic" w:cs="Simplified Arabic"/>
            <w:sz w:val="28"/>
            <w:szCs w:val="28"/>
            <w:rtl/>
          </w:rPr>
          <w:t>الرصاص</w:t>
        </w:r>
      </w:hyperlink>
      <w:r w:rsidRPr="004739A1">
        <w:rPr>
          <w:rFonts w:ascii="Simplified Arabic" w:eastAsia="Times New Roman" w:hAnsi="Simplified Arabic" w:cs="Simplified Arabic"/>
          <w:sz w:val="28"/>
          <w:szCs w:val="28"/>
        </w:rPr>
        <w:t xml:space="preserve">. </w:t>
      </w:r>
      <w:r w:rsidRPr="004739A1">
        <w:rPr>
          <w:rFonts w:ascii="Simplified Arabic" w:eastAsia="Times New Roman" w:hAnsi="Simplified Arabic" w:cs="Simplified Arabic"/>
          <w:sz w:val="28"/>
          <w:szCs w:val="28"/>
          <w:rtl/>
        </w:rPr>
        <w:t>وكما في حالة الضوء تتناسب شدة الإضاءة تناسبا عكسيا مع مربع المسافة من المصدر. فهذا يعني ان شدة الإشعاع تقل إلى الربع إذا زاد البعد عن المصدر بمقدار الضعف</w:t>
      </w:r>
      <w:r w:rsidRPr="004739A1">
        <w:rPr>
          <w:rFonts w:ascii="Simplified Arabic" w:eastAsia="Times New Roman" w:hAnsi="Simplified Arabic" w:cs="Simplified Arabic"/>
          <w:sz w:val="28"/>
          <w:szCs w:val="28"/>
        </w:rPr>
        <w:t>.</w:t>
      </w:r>
      <w:r w:rsidR="00685743">
        <w:rPr>
          <w:rFonts w:ascii="Simplified Arabic" w:eastAsia="Times New Roman" w:hAnsi="Simplified Arabic" w:cs="Simplified Arabic" w:hint="cs"/>
          <w:sz w:val="28"/>
          <w:szCs w:val="28"/>
          <w:rtl/>
        </w:rPr>
        <w:t>(10)</w:t>
      </w:r>
    </w:p>
    <w:p w:rsidR="00591982" w:rsidRDefault="00591982" w:rsidP="00685743">
      <w:pPr>
        <w:numPr>
          <w:ilvl w:val="0"/>
          <w:numId w:val="5"/>
        </w:numPr>
        <w:shd w:val="clear" w:color="auto" w:fill="FFFFFF"/>
        <w:bidi/>
        <w:spacing w:before="100" w:beforeAutospacing="1" w:after="24" w:line="384" w:lineRule="atLeast"/>
        <w:ind w:left="0" w:right="336"/>
        <w:jc w:val="lowKashida"/>
        <w:rPr>
          <w:rFonts w:ascii="Arial" w:eastAsia="Times New Roman" w:hAnsi="Arial" w:cs="Arial"/>
          <w:color w:val="202122"/>
          <w:sz w:val="21"/>
          <w:szCs w:val="21"/>
        </w:rPr>
      </w:pPr>
      <w:r w:rsidRPr="004739A1">
        <w:rPr>
          <w:rFonts w:ascii="Simplified Arabic" w:eastAsia="Times New Roman" w:hAnsi="Simplified Arabic" w:cs="Simplified Arabic"/>
          <w:sz w:val="28"/>
          <w:szCs w:val="28"/>
          <w:rtl/>
        </w:rPr>
        <w:t>ومن المشكلات حقيقة أن الإنسان ليست له حاسة لرؤية تلك الأشعة ومشكلة الجهل بمواقع تواجدها. فقد حدث في السنوات السبعينية من القرن الماضي أن بعض عمال </w:t>
      </w:r>
      <w:hyperlink r:id="rId99" w:tooltip="رادار" w:history="1">
        <w:r w:rsidRPr="004739A1">
          <w:rPr>
            <w:rFonts w:ascii="Simplified Arabic" w:eastAsia="Times New Roman" w:hAnsi="Simplified Arabic" w:cs="Simplified Arabic"/>
            <w:sz w:val="28"/>
            <w:szCs w:val="28"/>
            <w:rtl/>
          </w:rPr>
          <w:t>الرادار</w:t>
        </w:r>
      </w:hyperlink>
      <w:r w:rsidRPr="004739A1">
        <w:rPr>
          <w:rFonts w:ascii="Simplified Arabic" w:eastAsia="Times New Roman" w:hAnsi="Simplified Arabic" w:cs="Simplified Arabic"/>
          <w:sz w:val="28"/>
          <w:szCs w:val="28"/>
        </w:rPr>
        <w:t> </w:t>
      </w:r>
      <w:r w:rsidRPr="004739A1">
        <w:rPr>
          <w:rFonts w:ascii="Simplified Arabic" w:eastAsia="Times New Roman" w:hAnsi="Simplified Arabic" w:cs="Simplified Arabic"/>
          <w:sz w:val="28"/>
          <w:szCs w:val="28"/>
          <w:rtl/>
        </w:rPr>
        <w:t>أصيبوا بتلك الاشعة. فلم يكن معروفا حتي ذلك الوقت أن تغيير </w:t>
      </w:r>
      <w:hyperlink r:id="rId100" w:tooltip="جهد كهربائي" w:history="1">
        <w:r w:rsidRPr="004739A1">
          <w:rPr>
            <w:rFonts w:ascii="Simplified Arabic" w:eastAsia="Times New Roman" w:hAnsi="Simplified Arabic" w:cs="Simplified Arabic"/>
            <w:sz w:val="28"/>
            <w:szCs w:val="28"/>
            <w:rtl/>
          </w:rPr>
          <w:t>الجهد الكهربائي</w:t>
        </w:r>
      </w:hyperlink>
      <w:r w:rsidRPr="004739A1">
        <w:rPr>
          <w:rFonts w:ascii="Simplified Arabic" w:eastAsia="Times New Roman" w:hAnsi="Simplified Arabic" w:cs="Simplified Arabic"/>
          <w:sz w:val="28"/>
          <w:szCs w:val="28"/>
        </w:rPr>
        <w:t> </w:t>
      </w:r>
      <w:r w:rsidRPr="004739A1">
        <w:rPr>
          <w:rFonts w:ascii="Simplified Arabic" w:eastAsia="Times New Roman" w:hAnsi="Simplified Arabic" w:cs="Simplified Arabic"/>
          <w:sz w:val="28"/>
          <w:szCs w:val="28"/>
          <w:rtl/>
        </w:rPr>
        <w:t>المفاجئ عند الضغوط العالية فوق 20 ألف </w:t>
      </w:r>
      <w:hyperlink r:id="rId101" w:tooltip="فولت" w:history="1">
        <w:r w:rsidRPr="004739A1">
          <w:rPr>
            <w:rFonts w:ascii="Simplified Arabic" w:eastAsia="Times New Roman" w:hAnsi="Simplified Arabic" w:cs="Simplified Arabic"/>
            <w:sz w:val="28"/>
            <w:szCs w:val="28"/>
            <w:rtl/>
          </w:rPr>
          <w:t>فولت</w:t>
        </w:r>
      </w:hyperlink>
      <w:r w:rsidRPr="004739A1">
        <w:rPr>
          <w:rFonts w:ascii="Simplified Arabic" w:eastAsia="Times New Roman" w:hAnsi="Simplified Arabic" w:cs="Simplified Arabic"/>
          <w:sz w:val="28"/>
          <w:szCs w:val="28"/>
        </w:rPr>
        <w:t> </w:t>
      </w:r>
      <w:r w:rsidRPr="004739A1">
        <w:rPr>
          <w:rFonts w:ascii="Simplified Arabic" w:eastAsia="Times New Roman" w:hAnsi="Simplified Arabic" w:cs="Simplified Arabic"/>
          <w:sz w:val="28"/>
          <w:szCs w:val="28"/>
          <w:rtl/>
        </w:rPr>
        <w:t>يتسبب في تولد </w:t>
      </w:r>
      <w:hyperlink r:id="rId102" w:tooltip="أشعة انكباح" w:history="1">
        <w:r w:rsidRPr="004739A1">
          <w:rPr>
            <w:rFonts w:ascii="Simplified Arabic" w:eastAsia="Times New Roman" w:hAnsi="Simplified Arabic" w:cs="Simplified Arabic"/>
            <w:sz w:val="28"/>
            <w:szCs w:val="28"/>
            <w:rtl/>
          </w:rPr>
          <w:t>أشعة انكباح</w:t>
        </w:r>
      </w:hyperlink>
      <w:r w:rsidRPr="004739A1">
        <w:rPr>
          <w:rFonts w:ascii="Simplified Arabic" w:eastAsia="Times New Roman" w:hAnsi="Simplified Arabic" w:cs="Simplified Arabic"/>
          <w:sz w:val="28"/>
          <w:szCs w:val="28"/>
        </w:rPr>
        <w:t xml:space="preserve"> Bremsstrahlung - </w:t>
      </w:r>
      <w:r w:rsidRPr="004739A1">
        <w:rPr>
          <w:rFonts w:ascii="Simplified Arabic" w:eastAsia="Times New Roman" w:hAnsi="Simplified Arabic" w:cs="Simplified Arabic"/>
          <w:sz w:val="28"/>
          <w:szCs w:val="28"/>
          <w:rtl/>
        </w:rPr>
        <w:t>وهي نوع من أشعة غاما - كما يحدث في أجهزة </w:t>
      </w:r>
      <w:hyperlink r:id="rId103" w:tooltip="أشعة سينية" w:history="1">
        <w:r w:rsidRPr="004739A1">
          <w:rPr>
            <w:rFonts w:ascii="Simplified Arabic" w:eastAsia="Times New Roman" w:hAnsi="Simplified Arabic" w:cs="Simplified Arabic"/>
            <w:sz w:val="28"/>
            <w:szCs w:val="28"/>
            <w:rtl/>
          </w:rPr>
          <w:t>الأشعة السينية</w:t>
        </w:r>
      </w:hyperlink>
      <w:r w:rsidRPr="003115D3">
        <w:rPr>
          <w:rFonts w:ascii="Arial" w:eastAsia="Times New Roman" w:hAnsi="Arial" w:cs="Arial"/>
          <w:color w:val="202122"/>
          <w:sz w:val="21"/>
          <w:szCs w:val="21"/>
        </w:rPr>
        <w:t>.</w:t>
      </w:r>
    </w:p>
    <w:p w:rsidR="00767A3E" w:rsidRDefault="00767A3E" w:rsidP="00767A3E">
      <w:pPr>
        <w:shd w:val="clear" w:color="auto" w:fill="FFFFFF"/>
        <w:bidi/>
        <w:spacing w:before="100" w:beforeAutospacing="1" w:after="24" w:line="384" w:lineRule="atLeast"/>
        <w:ind w:right="336"/>
        <w:jc w:val="lowKashida"/>
        <w:rPr>
          <w:rFonts w:ascii="Arial" w:eastAsia="Times New Roman" w:hAnsi="Arial" w:cs="Arial"/>
          <w:color w:val="202122"/>
          <w:sz w:val="21"/>
          <w:szCs w:val="21"/>
          <w:rtl/>
        </w:rPr>
      </w:pPr>
    </w:p>
    <w:p w:rsidR="00767A3E" w:rsidRPr="00767A3E" w:rsidRDefault="00767A3E" w:rsidP="00767A3E">
      <w:pPr>
        <w:shd w:val="clear" w:color="auto" w:fill="FFFFFF"/>
        <w:bidi/>
        <w:spacing w:before="100" w:beforeAutospacing="1" w:after="24" w:line="384" w:lineRule="atLeast"/>
        <w:ind w:right="336"/>
        <w:jc w:val="lowKashida"/>
        <w:rPr>
          <w:rFonts w:ascii="Arial" w:eastAsia="Times New Roman" w:hAnsi="Arial" w:cs="Arial"/>
          <w:color w:val="202122"/>
          <w:sz w:val="21"/>
          <w:szCs w:val="21"/>
        </w:rPr>
      </w:pPr>
    </w:p>
    <w:p w:rsidR="00591982" w:rsidRPr="00EE14B4" w:rsidRDefault="00591982" w:rsidP="00591982">
      <w:pPr>
        <w:pBdr>
          <w:bottom w:val="single" w:sz="6" w:space="2" w:color="C0C0C0"/>
        </w:pBdr>
        <w:shd w:val="clear" w:color="auto" w:fill="FFFFFF"/>
        <w:spacing w:before="60" w:after="60" w:line="240" w:lineRule="auto"/>
        <w:jc w:val="right"/>
        <w:outlineLvl w:val="1"/>
        <w:rPr>
          <w:rFonts w:ascii="Simplified Arabic" w:eastAsia="Times New Roman" w:hAnsi="Simplified Arabic" w:cs="Simplified Arabic"/>
          <w:b/>
          <w:bCs/>
          <w:color w:val="FF0000"/>
          <w:sz w:val="32"/>
          <w:szCs w:val="32"/>
          <w:rtl/>
        </w:rPr>
      </w:pPr>
      <w:r w:rsidRPr="00EE14B4">
        <w:rPr>
          <w:rFonts w:ascii="Simplified Arabic" w:eastAsia="Times New Roman" w:hAnsi="Simplified Arabic" w:cs="Simplified Arabic"/>
          <w:b/>
          <w:bCs/>
          <w:color w:val="FF0000"/>
          <w:sz w:val="32"/>
          <w:szCs w:val="32"/>
          <w:rtl/>
        </w:rPr>
        <w:t>أشعة غاما الكونية</w:t>
      </w:r>
      <w:r w:rsidR="00EE14B4" w:rsidRPr="00EE14B4">
        <w:rPr>
          <w:rFonts w:ascii="Simplified Arabic" w:eastAsia="Times New Roman" w:hAnsi="Simplified Arabic" w:cs="Simplified Arabic"/>
          <w:b/>
          <w:bCs/>
          <w:color w:val="FF0000"/>
          <w:sz w:val="32"/>
          <w:szCs w:val="32"/>
        </w:rPr>
        <w:t>13.1</w:t>
      </w:r>
    </w:p>
    <w:p w:rsidR="00767A3E" w:rsidRPr="003115D3" w:rsidRDefault="00767A3E" w:rsidP="00767A3E">
      <w:pPr>
        <w:pBdr>
          <w:bottom w:val="single" w:sz="6" w:space="2" w:color="C0C0C0"/>
        </w:pBdr>
        <w:shd w:val="clear" w:color="auto" w:fill="FFFFFF"/>
        <w:spacing w:before="60" w:after="60" w:line="240" w:lineRule="auto"/>
        <w:jc w:val="center"/>
        <w:outlineLvl w:val="1"/>
        <w:rPr>
          <w:rFonts w:ascii="Arial" w:eastAsia="Times New Roman" w:hAnsi="Arial" w:cs="Arial"/>
          <w:color w:val="000000"/>
          <w:sz w:val="36"/>
          <w:szCs w:val="36"/>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r w:rsidRPr="003115D3">
        <w:rPr>
          <w:rFonts w:ascii="Times New Roman" w:eastAsia="Times New Roman" w:hAnsi="Times New Roman" w:cs="Times New Roman"/>
          <w:noProof/>
          <w:color w:val="3366CC"/>
          <w:sz w:val="24"/>
          <w:szCs w:val="24"/>
          <w:bdr w:val="none" w:sz="0" w:space="0" w:color="auto" w:frame="1"/>
        </w:rPr>
        <w:drawing>
          <wp:anchor distT="0" distB="0" distL="114300" distR="114300" simplePos="0" relativeHeight="251662336" behindDoc="0" locked="0" layoutInCell="1" allowOverlap="1">
            <wp:simplePos x="0" y="0"/>
            <wp:positionH relativeFrom="column">
              <wp:posOffset>1514475</wp:posOffset>
            </wp:positionH>
            <wp:positionV relativeFrom="paragraph">
              <wp:posOffset>52705</wp:posOffset>
            </wp:positionV>
            <wp:extent cx="3333750" cy="1676400"/>
            <wp:effectExtent l="0" t="0" r="0" b="0"/>
            <wp:wrapSquare wrapText="bothSides"/>
            <wp:docPr id="4" name="صورة 4" descr="https://upload.wikimedia.org/wikipedia/commons/thumb/b/b6/Gammarayburst-GRB990123.jpeg/350px-Gammarayburst-GRB990123.jpeg">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b/b6/Gammarayburst-GRB990123.jpeg/350px-Gammarayburst-GRB990123.jpeg">
                      <a:hlinkClick r:id="rId104"/>
                    </pic:cNvPr>
                    <pic:cNvPicPr>
                      <a:picLocks noChangeAspect="1" noChangeArrowheads="1"/>
                    </pic:cNvPicPr>
                  </pic:nvPicPr>
                  <pic:blipFill>
                    <a:blip r:embed="rId10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333750" cy="1676400"/>
                    </a:xfrm>
                    <a:prstGeom prst="rect">
                      <a:avLst/>
                    </a:prstGeom>
                    <a:noFill/>
                    <a:ln>
                      <a:noFill/>
                    </a:ln>
                  </pic:spPr>
                </pic:pic>
              </a:graphicData>
            </a:graphic>
          </wp:anchor>
        </w:drawing>
      </w: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Default="00591982" w:rsidP="00591982">
      <w:pPr>
        <w:spacing w:after="0" w:line="240" w:lineRule="auto"/>
        <w:jc w:val="right"/>
        <w:rPr>
          <w:rFonts w:ascii="Times New Roman" w:eastAsia="Times New Roman" w:hAnsi="Times New Roman" w:cs="Times New Roman"/>
          <w:sz w:val="24"/>
          <w:szCs w:val="24"/>
        </w:rPr>
      </w:pPr>
    </w:p>
    <w:p w:rsidR="00591982" w:rsidRPr="00767A3E" w:rsidRDefault="00591982" w:rsidP="00591982">
      <w:pPr>
        <w:bidi/>
        <w:spacing w:after="0" w:line="240" w:lineRule="auto"/>
        <w:jc w:val="lowKashida"/>
        <w:rPr>
          <w:rFonts w:ascii="Simplified Arabic" w:eastAsia="Times New Roman" w:hAnsi="Simplified Arabic" w:cs="Simplified Arabic"/>
          <w:sz w:val="28"/>
          <w:szCs w:val="28"/>
        </w:rPr>
      </w:pPr>
      <w:r w:rsidRPr="00767A3E">
        <w:rPr>
          <w:rFonts w:ascii="Simplified Arabic" w:eastAsia="Times New Roman" w:hAnsi="Simplified Arabic" w:cs="Simplified Arabic"/>
          <w:sz w:val="28"/>
          <w:szCs w:val="28"/>
          <w:rtl/>
        </w:rPr>
        <w:t>وهيج متعقب ضوئي لانفجار أشعة غاما 990123 (وهو البقعة البيضاء في المربع الصغير) يوم 23/1/1999. والسحابة المضيئة على هيئة الإصبع فوقه هي </w:t>
      </w:r>
      <w:hyperlink r:id="rId106" w:tooltip="مجرة" w:history="1">
        <w:r w:rsidRPr="00767A3E">
          <w:rPr>
            <w:rFonts w:ascii="Simplified Arabic" w:eastAsia="Times New Roman" w:hAnsi="Simplified Arabic" w:cs="Simplified Arabic"/>
            <w:sz w:val="28"/>
            <w:szCs w:val="28"/>
            <w:rtl/>
          </w:rPr>
          <w:t>المجرة</w:t>
        </w:r>
      </w:hyperlink>
      <w:r w:rsidRPr="00767A3E">
        <w:rPr>
          <w:rFonts w:ascii="Simplified Arabic" w:eastAsia="Times New Roman" w:hAnsi="Simplified Arabic" w:cs="Simplified Arabic"/>
          <w:sz w:val="28"/>
          <w:szCs w:val="28"/>
        </w:rPr>
        <w:t> </w:t>
      </w:r>
      <w:r w:rsidRPr="00767A3E">
        <w:rPr>
          <w:rFonts w:ascii="Simplified Arabic" w:eastAsia="Times New Roman" w:hAnsi="Simplified Arabic" w:cs="Simplified Arabic"/>
          <w:sz w:val="28"/>
          <w:szCs w:val="28"/>
          <w:rtl/>
        </w:rPr>
        <w:t>التي يتبعها. ويبدو أن مجرته يتغير شكلها تحت فعل اصطدامها بمجرة أخرة</w:t>
      </w:r>
      <w:r w:rsidRPr="00767A3E">
        <w:rPr>
          <w:rFonts w:ascii="Simplified Arabic" w:eastAsia="Times New Roman" w:hAnsi="Simplified Arabic" w:cs="Simplified Arabic"/>
          <w:sz w:val="28"/>
          <w:szCs w:val="28"/>
        </w:rPr>
        <w:t>.</w:t>
      </w:r>
    </w:p>
    <w:p w:rsidR="00591982" w:rsidRDefault="00591982" w:rsidP="00767A3E">
      <w:pPr>
        <w:shd w:val="clear" w:color="auto" w:fill="FFFFFF"/>
        <w:bidi/>
        <w:spacing w:before="120" w:after="0" w:line="384" w:lineRule="atLeast"/>
        <w:jc w:val="lowKashida"/>
        <w:rPr>
          <w:rFonts w:ascii="Simplified Arabic" w:eastAsia="Times New Roman" w:hAnsi="Simplified Arabic" w:cs="Simplified Arabic"/>
          <w:sz w:val="28"/>
          <w:szCs w:val="28"/>
          <w:rtl/>
        </w:rPr>
      </w:pPr>
      <w:r w:rsidRPr="00767A3E">
        <w:rPr>
          <w:rFonts w:ascii="Simplified Arabic" w:eastAsia="Times New Roman" w:hAnsi="Simplified Arabic" w:cs="Simplified Arabic"/>
          <w:sz w:val="28"/>
          <w:szCs w:val="28"/>
          <w:rtl/>
        </w:rPr>
        <w:t>بواسطة مراصد مخصوصة فضائية مثل </w:t>
      </w:r>
      <w:hyperlink r:id="rId107" w:tooltip="بيبوساكس" w:history="1">
        <w:r w:rsidRPr="00767A3E">
          <w:rPr>
            <w:rFonts w:ascii="Simplified Arabic" w:eastAsia="Times New Roman" w:hAnsi="Simplified Arabic" w:cs="Simplified Arabic"/>
            <w:sz w:val="28"/>
            <w:szCs w:val="28"/>
            <w:rtl/>
          </w:rPr>
          <w:t>بيبوساكس</w:t>
        </w:r>
      </w:hyperlink>
      <w:r w:rsidRPr="00767A3E">
        <w:rPr>
          <w:rFonts w:ascii="Simplified Arabic" w:eastAsia="Times New Roman" w:hAnsi="Simplified Arabic" w:cs="Simplified Arabic"/>
          <w:sz w:val="28"/>
          <w:szCs w:val="28"/>
        </w:rPr>
        <w:t> </w:t>
      </w:r>
      <w:hyperlink r:id="rId108" w:tooltip="مرصد سويفت الفضائي" w:history="1">
        <w:r w:rsidRPr="00767A3E">
          <w:rPr>
            <w:rFonts w:ascii="Simplified Arabic" w:eastAsia="Times New Roman" w:hAnsi="Simplified Arabic" w:cs="Simplified Arabic"/>
            <w:sz w:val="28"/>
            <w:szCs w:val="28"/>
            <w:rtl/>
          </w:rPr>
          <w:t>ومرصد سويفت الفضائي</w:t>
        </w:r>
      </w:hyperlink>
      <w:r w:rsidRPr="00767A3E">
        <w:rPr>
          <w:rFonts w:ascii="Simplified Arabic" w:eastAsia="Times New Roman" w:hAnsi="Simplified Arabic" w:cs="Simplified Arabic"/>
          <w:sz w:val="28"/>
          <w:szCs w:val="28"/>
        </w:rPr>
        <w:t> </w:t>
      </w:r>
      <w:r w:rsidRPr="00767A3E">
        <w:rPr>
          <w:rFonts w:ascii="Simplified Arabic" w:eastAsia="Times New Roman" w:hAnsi="Simplified Arabic" w:cs="Simplified Arabic"/>
          <w:sz w:val="28"/>
          <w:szCs w:val="28"/>
          <w:rtl/>
        </w:rPr>
        <w:t>يمكن تصوير وتسجيل أشعة غاما الآتية من أعماق </w:t>
      </w:r>
      <w:hyperlink r:id="rId109" w:tooltip="مجرة" w:history="1">
        <w:r w:rsidRPr="00767A3E">
          <w:rPr>
            <w:rFonts w:ascii="Simplified Arabic" w:eastAsia="Times New Roman" w:hAnsi="Simplified Arabic" w:cs="Simplified Arabic"/>
            <w:sz w:val="28"/>
            <w:szCs w:val="28"/>
            <w:rtl/>
          </w:rPr>
          <w:t>المجرات</w:t>
        </w:r>
      </w:hyperlink>
      <w:r w:rsidRPr="00767A3E">
        <w:rPr>
          <w:rFonts w:ascii="Simplified Arabic" w:eastAsia="Times New Roman" w:hAnsi="Simplified Arabic" w:cs="Simplified Arabic"/>
          <w:sz w:val="28"/>
          <w:szCs w:val="28"/>
        </w:rPr>
        <w:t> </w:t>
      </w:r>
      <w:hyperlink r:id="rId110" w:tooltip="نجم" w:history="1">
        <w:r w:rsidRPr="00767A3E">
          <w:rPr>
            <w:rFonts w:ascii="Simplified Arabic" w:eastAsia="Times New Roman" w:hAnsi="Simplified Arabic" w:cs="Simplified Arabic"/>
            <w:sz w:val="28"/>
            <w:szCs w:val="28"/>
            <w:rtl/>
          </w:rPr>
          <w:t>والنجوم</w:t>
        </w:r>
      </w:hyperlink>
      <w:r w:rsidRPr="00767A3E">
        <w:rPr>
          <w:rFonts w:ascii="Simplified Arabic" w:eastAsia="Times New Roman" w:hAnsi="Simplified Arabic" w:cs="Simplified Arabic"/>
          <w:sz w:val="28"/>
          <w:szCs w:val="28"/>
        </w:rPr>
        <w:t> </w:t>
      </w:r>
      <w:r w:rsidRPr="00767A3E">
        <w:rPr>
          <w:rFonts w:ascii="Simplified Arabic" w:eastAsia="Times New Roman" w:hAnsi="Simplified Arabic" w:cs="Simplified Arabic"/>
          <w:sz w:val="28"/>
          <w:szCs w:val="28"/>
          <w:rtl/>
        </w:rPr>
        <w:t>المتفجرة في هيئة </w:t>
      </w:r>
      <w:hyperlink r:id="rId111" w:tooltip="مستعر أعظم" w:history="1">
        <w:r w:rsidRPr="00767A3E">
          <w:rPr>
            <w:rFonts w:ascii="Simplified Arabic" w:eastAsia="Times New Roman" w:hAnsi="Simplified Arabic" w:cs="Simplified Arabic"/>
            <w:sz w:val="28"/>
            <w:szCs w:val="28"/>
            <w:rtl/>
          </w:rPr>
          <w:t>مستعر أعظم</w:t>
        </w:r>
      </w:hyperlink>
      <w:r w:rsidRPr="00767A3E">
        <w:rPr>
          <w:rFonts w:ascii="Simplified Arabic" w:eastAsia="Times New Roman" w:hAnsi="Simplified Arabic" w:cs="Simplified Arabic"/>
          <w:sz w:val="28"/>
          <w:szCs w:val="28"/>
        </w:rPr>
        <w:t> </w:t>
      </w:r>
      <w:r w:rsidRPr="00767A3E">
        <w:rPr>
          <w:rFonts w:ascii="Simplified Arabic" w:eastAsia="Times New Roman" w:hAnsi="Simplified Arabic" w:cs="Simplified Arabic"/>
          <w:sz w:val="28"/>
          <w:szCs w:val="28"/>
          <w:rtl/>
        </w:rPr>
        <w:t>أو </w:t>
      </w:r>
      <w:hyperlink r:id="rId112" w:tooltip="انفجار أشعة غاما" w:history="1">
        <w:r w:rsidRPr="00767A3E">
          <w:rPr>
            <w:rFonts w:ascii="Simplified Arabic" w:eastAsia="Times New Roman" w:hAnsi="Simplified Arabic" w:cs="Simplified Arabic"/>
            <w:sz w:val="28"/>
            <w:szCs w:val="28"/>
            <w:rtl/>
          </w:rPr>
          <w:t>انفجار أشعة غاما</w:t>
        </w:r>
      </w:hyperlink>
      <w:r w:rsidRPr="00767A3E">
        <w:rPr>
          <w:rFonts w:ascii="Simplified Arabic" w:eastAsia="Times New Roman" w:hAnsi="Simplified Arabic" w:cs="Simplified Arabic"/>
          <w:sz w:val="28"/>
          <w:szCs w:val="28"/>
        </w:rPr>
        <w:t> </w:t>
      </w:r>
      <w:r w:rsidRPr="00767A3E">
        <w:rPr>
          <w:rFonts w:ascii="Simplified Arabic" w:eastAsia="Times New Roman" w:hAnsi="Simplified Arabic" w:cs="Simplified Arabic"/>
          <w:sz w:val="28"/>
          <w:szCs w:val="28"/>
          <w:rtl/>
        </w:rPr>
        <w:t>وغيرها، حيث يطمح علماء الفلك من دراسة </w:t>
      </w:r>
      <w:hyperlink r:id="rId113" w:tooltip="طيف (توضيح)" w:history="1">
        <w:r w:rsidRPr="00767A3E">
          <w:rPr>
            <w:rFonts w:ascii="Simplified Arabic" w:eastAsia="Times New Roman" w:hAnsi="Simplified Arabic" w:cs="Simplified Arabic"/>
            <w:sz w:val="28"/>
            <w:szCs w:val="28"/>
            <w:rtl/>
          </w:rPr>
          <w:t>طيف</w:t>
        </w:r>
      </w:hyperlink>
      <w:r w:rsidRPr="00767A3E">
        <w:rPr>
          <w:rFonts w:ascii="Simplified Arabic" w:eastAsia="Times New Roman" w:hAnsi="Simplified Arabic" w:cs="Simplified Arabic"/>
          <w:sz w:val="28"/>
          <w:szCs w:val="28"/>
        </w:rPr>
        <w:t> </w:t>
      </w:r>
      <w:r w:rsidRPr="00767A3E">
        <w:rPr>
          <w:rFonts w:ascii="Simplified Arabic" w:eastAsia="Times New Roman" w:hAnsi="Simplified Arabic" w:cs="Simplified Arabic"/>
          <w:sz w:val="28"/>
          <w:szCs w:val="28"/>
          <w:rtl/>
        </w:rPr>
        <w:t>أشعة غاما المنبعثة من تلك الأجسام تفهم الظواهر الكونية التي تؤدي إلى إصدار أشعة غاما والتحقق من صحة أو عدم صحة نظريات تفسر نشأة </w:t>
      </w:r>
      <w:hyperlink r:id="rId114" w:tooltip="الكون" w:history="1">
        <w:r w:rsidRPr="00767A3E">
          <w:rPr>
            <w:rFonts w:ascii="Simplified Arabic" w:eastAsia="Times New Roman" w:hAnsi="Simplified Arabic" w:cs="Simplified Arabic"/>
            <w:sz w:val="28"/>
            <w:szCs w:val="28"/>
            <w:rtl/>
          </w:rPr>
          <w:t>الكون</w:t>
        </w:r>
      </w:hyperlink>
      <w:r w:rsidRPr="00767A3E">
        <w:rPr>
          <w:rFonts w:ascii="Simplified Arabic" w:eastAsia="Times New Roman" w:hAnsi="Simplified Arabic" w:cs="Simplified Arabic"/>
          <w:sz w:val="28"/>
          <w:szCs w:val="28"/>
        </w:rPr>
        <w:t>.</w:t>
      </w:r>
      <w:r w:rsidR="00685743">
        <w:rPr>
          <w:rFonts w:ascii="Simplified Arabic" w:eastAsia="Times New Roman" w:hAnsi="Simplified Arabic" w:cs="Simplified Arabic" w:hint="cs"/>
          <w:sz w:val="28"/>
          <w:szCs w:val="28"/>
          <w:rtl/>
        </w:rPr>
        <w:t>(10)</w:t>
      </w:r>
    </w:p>
    <w:p w:rsidR="00767A3E" w:rsidRDefault="00767A3E" w:rsidP="00767A3E">
      <w:pPr>
        <w:shd w:val="clear" w:color="auto" w:fill="FFFFFF"/>
        <w:bidi/>
        <w:spacing w:before="120" w:after="0" w:line="384" w:lineRule="atLeast"/>
        <w:jc w:val="lowKashida"/>
        <w:rPr>
          <w:rFonts w:ascii="Simplified Arabic" w:eastAsia="Times New Roman" w:hAnsi="Simplified Arabic" w:cs="Simplified Arabic"/>
          <w:sz w:val="28"/>
          <w:szCs w:val="28"/>
        </w:rPr>
      </w:pPr>
    </w:p>
    <w:p w:rsidR="00591982" w:rsidRPr="00767A3E" w:rsidRDefault="00EE14B4" w:rsidP="00591982">
      <w:pPr>
        <w:pBdr>
          <w:bottom w:val="single" w:sz="6" w:space="2" w:color="C0C0C0"/>
        </w:pBdr>
        <w:shd w:val="clear" w:color="auto" w:fill="FFFFFF"/>
        <w:bidi/>
        <w:spacing w:before="60" w:after="60" w:line="240" w:lineRule="auto"/>
        <w:jc w:val="lowKashida"/>
        <w:outlineLvl w:val="1"/>
        <w:rPr>
          <w:rFonts w:ascii="Arial" w:eastAsia="Times New Roman" w:hAnsi="Arial" w:cs="Arial"/>
          <w:b/>
          <w:bCs/>
          <w:color w:val="FF0000"/>
          <w:sz w:val="40"/>
          <w:szCs w:val="40"/>
        </w:rPr>
      </w:pPr>
      <w:r>
        <w:rPr>
          <w:rFonts w:ascii="Simplified Arabic" w:eastAsia="Times New Roman" w:hAnsi="Simplified Arabic" w:cs="Simplified Arabic"/>
          <w:b/>
          <w:bCs/>
          <w:color w:val="FF0000"/>
          <w:sz w:val="32"/>
          <w:szCs w:val="32"/>
        </w:rPr>
        <w:t>14.1</w:t>
      </w:r>
      <w:r w:rsidR="00591982" w:rsidRPr="00767A3E">
        <w:rPr>
          <w:rFonts w:ascii="Simplified Arabic" w:eastAsia="Times New Roman" w:hAnsi="Simplified Arabic" w:cs="Simplified Arabic"/>
          <w:b/>
          <w:bCs/>
          <w:color w:val="FF0000"/>
          <w:sz w:val="32"/>
          <w:szCs w:val="32"/>
          <w:rtl/>
        </w:rPr>
        <w:t>غاما خلف المجرة</w:t>
      </w:r>
    </w:p>
    <w:p w:rsidR="00591982" w:rsidRPr="004739A1"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Pr>
      </w:pPr>
      <w:r w:rsidRPr="004739A1">
        <w:rPr>
          <w:rFonts w:ascii="Simplified Arabic" w:eastAsia="Times New Roman" w:hAnsi="Simplified Arabic" w:cs="Simplified Arabic"/>
          <w:sz w:val="28"/>
          <w:szCs w:val="28"/>
          <w:rtl/>
        </w:rPr>
        <w:t>تمكن مجموعة من علماء الفلك وبوساطة مرصد امادو باريزونا ولأول مرة من الكشف عن وجود مصدر آخر لأشعة غاما خارج مجرة </w:t>
      </w:r>
      <w:hyperlink r:id="rId115" w:tooltip="درب التبانة" w:history="1">
        <w:r w:rsidRPr="004739A1">
          <w:rPr>
            <w:rFonts w:ascii="Simplified Arabic" w:eastAsia="Times New Roman" w:hAnsi="Simplified Arabic" w:cs="Simplified Arabic"/>
            <w:sz w:val="28"/>
            <w:szCs w:val="28"/>
            <w:rtl/>
          </w:rPr>
          <w:t>درب التبانة،</w:t>
        </w:r>
      </w:hyperlink>
      <w:r w:rsidRPr="004739A1">
        <w:rPr>
          <w:rFonts w:ascii="Simplified Arabic" w:eastAsia="Times New Roman" w:hAnsi="Simplified Arabic" w:cs="Simplified Arabic"/>
          <w:sz w:val="28"/>
          <w:szCs w:val="28"/>
        </w:rPr>
        <w:t> </w:t>
      </w:r>
      <w:r w:rsidRPr="004739A1">
        <w:rPr>
          <w:rFonts w:ascii="Simplified Arabic" w:eastAsia="Times New Roman" w:hAnsi="Simplified Arabic" w:cs="Simplified Arabic"/>
          <w:sz w:val="28"/>
          <w:szCs w:val="28"/>
          <w:rtl/>
        </w:rPr>
        <w:t>حيث تبلغ شدتها ملايين المرات لأقوى إشعاعات الأشعة السينية. وجد العلماء بأن جسم إشعاعات غاما يشبه جسم أشباه النجوم الموجود في منتصف مجرة إهليلجية الشكل تسمى ماركرين 421</w:t>
      </w:r>
      <w:r w:rsidRPr="004739A1">
        <w:rPr>
          <w:rFonts w:ascii="Simplified Arabic" w:eastAsia="Times New Roman" w:hAnsi="Simplified Arabic" w:cs="Simplified Arabic"/>
          <w:sz w:val="28"/>
          <w:szCs w:val="28"/>
        </w:rPr>
        <w:t>Markarain</w:t>
      </w:r>
      <w:r w:rsidRPr="004739A1">
        <w:rPr>
          <w:rFonts w:ascii="Simplified Arabic" w:eastAsia="Times New Roman" w:hAnsi="Simplified Arabic" w:cs="Simplified Arabic"/>
          <w:sz w:val="28"/>
          <w:szCs w:val="28"/>
          <w:rtl/>
        </w:rPr>
        <w:t>، وتبلغ مقدار الطاقة التي تنبعث من هذا الجسم أكثر من تريليون </w:t>
      </w:r>
      <w:hyperlink r:id="rId116" w:tooltip="إلكترون فولت" w:history="1">
        <w:r w:rsidRPr="004739A1">
          <w:rPr>
            <w:rFonts w:ascii="Simplified Arabic" w:eastAsia="Times New Roman" w:hAnsi="Simplified Arabic" w:cs="Simplified Arabic"/>
            <w:sz w:val="28"/>
            <w:szCs w:val="28"/>
            <w:rtl/>
          </w:rPr>
          <w:t>إلكترون فولت،</w:t>
        </w:r>
      </w:hyperlink>
      <w:r w:rsidRPr="004739A1">
        <w:rPr>
          <w:rFonts w:ascii="Simplified Arabic" w:eastAsia="Times New Roman" w:hAnsi="Simplified Arabic" w:cs="Simplified Arabic"/>
          <w:sz w:val="28"/>
          <w:szCs w:val="28"/>
        </w:rPr>
        <w:t> </w:t>
      </w:r>
      <w:r w:rsidRPr="004739A1">
        <w:rPr>
          <w:rFonts w:ascii="Simplified Arabic" w:eastAsia="Times New Roman" w:hAnsi="Simplified Arabic" w:cs="Simplified Arabic"/>
          <w:sz w:val="28"/>
          <w:szCs w:val="28"/>
          <w:rtl/>
        </w:rPr>
        <w:t>وتم رصده بوساطة منظار غاما المداري</w:t>
      </w:r>
      <w:r w:rsidRPr="004739A1">
        <w:rPr>
          <w:rFonts w:ascii="Simplified Arabic" w:eastAsia="Times New Roman" w:hAnsi="Simplified Arabic" w:cs="Simplified Arabic"/>
          <w:sz w:val="28"/>
          <w:szCs w:val="28"/>
        </w:rPr>
        <w:t>.</w:t>
      </w:r>
      <w:r w:rsidR="00685743">
        <w:rPr>
          <w:rFonts w:ascii="Simplified Arabic" w:eastAsia="Times New Roman" w:hAnsi="Simplified Arabic" w:cs="Simplified Arabic" w:hint="cs"/>
          <w:sz w:val="28"/>
          <w:szCs w:val="28"/>
          <w:rtl/>
        </w:rPr>
        <w:t>(11)</w:t>
      </w:r>
    </w:p>
    <w:p w:rsidR="00591982" w:rsidRPr="004739A1"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Pr>
      </w:pPr>
      <w:r w:rsidRPr="004739A1">
        <w:rPr>
          <w:rFonts w:ascii="Simplified Arabic" w:eastAsia="Times New Roman" w:hAnsi="Simplified Arabic" w:cs="Simplified Arabic"/>
          <w:sz w:val="28"/>
          <w:szCs w:val="28"/>
          <w:rtl/>
        </w:rPr>
        <w:t xml:space="preserve">ويرى الراصدون بوساطة أمادو بأن القرب النسبي لماركرين 421 للأرض مقارنة بالأجسام الأخرى، جعلتهم يتوصلوا إلى أنها هي سبب الطاقة الهائلة المنبعثة التي كانوا يبحثون عنها على الرغم من أن المعلومات الصادرة من منظار غاما المداري تشير إلى وجود أجسام باستطاعتها أن تطلق أشعة غاما بكمية أكبر من </w:t>
      </w:r>
      <w:r w:rsidRPr="004739A1">
        <w:rPr>
          <w:rFonts w:ascii="Simplified Arabic" w:eastAsia="Times New Roman" w:hAnsi="Simplified Arabic" w:cs="Simplified Arabic"/>
          <w:sz w:val="28"/>
          <w:szCs w:val="28"/>
          <w:rtl/>
        </w:rPr>
        <w:lastRenderedPageBreak/>
        <w:t>تلك التي تطلقها ماركرين421. وتوصل العلماء إلى أن السبب وراء عدم العثور على أشعة غاما ذات طاقة عالية هو سهولة امتصاص تلك الأشعة بوساطة ضباب </w:t>
      </w:r>
      <w:hyperlink r:id="rId117" w:tooltip="الأشعة تحت الحمراء" w:history="1">
        <w:r w:rsidRPr="004739A1">
          <w:rPr>
            <w:rFonts w:ascii="Simplified Arabic" w:eastAsia="Times New Roman" w:hAnsi="Simplified Arabic" w:cs="Simplified Arabic"/>
            <w:sz w:val="28"/>
            <w:szCs w:val="28"/>
            <w:rtl/>
          </w:rPr>
          <w:t>الأشعة تحت الحمراء</w:t>
        </w:r>
      </w:hyperlink>
      <w:r w:rsidRPr="004739A1">
        <w:rPr>
          <w:rFonts w:ascii="Simplified Arabic" w:eastAsia="Times New Roman" w:hAnsi="Simplified Arabic" w:cs="Simplified Arabic"/>
          <w:sz w:val="28"/>
          <w:szCs w:val="28"/>
        </w:rPr>
        <w:t> </w:t>
      </w:r>
      <w:hyperlink r:id="rId118" w:anchor="cite_note-3" w:history="1">
        <w:r w:rsidRPr="004739A1">
          <w:rPr>
            <w:rFonts w:ascii="Simplified Arabic" w:eastAsia="Times New Roman" w:hAnsi="Simplified Arabic" w:cs="Simplified Arabic"/>
            <w:sz w:val="28"/>
            <w:szCs w:val="28"/>
            <w:vertAlign w:val="superscript"/>
            <w:rtl/>
          </w:rPr>
          <w:t>[3]</w:t>
        </w:r>
      </w:hyperlink>
      <w:r w:rsidRPr="004739A1">
        <w:rPr>
          <w:rFonts w:ascii="Simplified Arabic" w:eastAsia="Times New Roman" w:hAnsi="Simplified Arabic" w:cs="Simplified Arabic"/>
          <w:sz w:val="28"/>
          <w:szCs w:val="28"/>
          <w:rtl/>
        </w:rPr>
        <w:t> التي توجد بين المجرات والأرض</w:t>
      </w:r>
      <w:r w:rsidRPr="004739A1">
        <w:rPr>
          <w:rFonts w:ascii="Simplified Arabic" w:eastAsia="Times New Roman" w:hAnsi="Simplified Arabic" w:cs="Simplified Arabic"/>
          <w:sz w:val="28"/>
          <w:szCs w:val="28"/>
        </w:rPr>
        <w:t>.</w:t>
      </w:r>
      <w:r w:rsidR="00685743">
        <w:rPr>
          <w:rFonts w:ascii="Simplified Arabic" w:eastAsia="Times New Roman" w:hAnsi="Simplified Arabic" w:cs="Simplified Arabic" w:hint="cs"/>
          <w:sz w:val="28"/>
          <w:szCs w:val="28"/>
          <w:rtl/>
        </w:rPr>
        <w:t>(11)</w:t>
      </w:r>
    </w:p>
    <w:p w:rsidR="00591982" w:rsidRPr="004739A1" w:rsidRDefault="00591982" w:rsidP="00591982">
      <w:pPr>
        <w:shd w:val="clear" w:color="auto" w:fill="FFFFFF"/>
        <w:bidi/>
        <w:spacing w:before="120" w:after="0" w:line="384" w:lineRule="atLeast"/>
        <w:jc w:val="lowKashida"/>
        <w:rPr>
          <w:rFonts w:ascii="Simplified Arabic" w:eastAsia="Times New Roman" w:hAnsi="Simplified Arabic" w:cs="Simplified Arabic"/>
          <w:sz w:val="28"/>
          <w:szCs w:val="28"/>
        </w:rPr>
      </w:pPr>
      <w:r w:rsidRPr="004739A1">
        <w:rPr>
          <w:rFonts w:ascii="Simplified Arabic" w:eastAsia="Times New Roman" w:hAnsi="Simplified Arabic" w:cs="Simplified Arabic"/>
          <w:sz w:val="28"/>
          <w:szCs w:val="28"/>
          <w:rtl/>
        </w:rPr>
        <w:t>يشير الباحثون بمرصد أمادو إلى أن مصدر هذه الأشعة هو جسم يسمى</w:t>
      </w:r>
      <w:r w:rsidRPr="004739A1">
        <w:rPr>
          <w:rFonts w:ascii="Simplified Arabic" w:eastAsia="Times New Roman" w:hAnsi="Simplified Arabic" w:cs="Simplified Arabic"/>
          <w:sz w:val="28"/>
          <w:szCs w:val="28"/>
        </w:rPr>
        <w:t>bllac</w:t>
      </w:r>
      <w:r w:rsidRPr="004739A1">
        <w:rPr>
          <w:rFonts w:ascii="Simplified Arabic" w:eastAsia="Times New Roman" w:hAnsi="Simplified Arabic" w:cs="Simplified Arabic"/>
          <w:sz w:val="28"/>
          <w:szCs w:val="28"/>
          <w:rtl/>
        </w:rPr>
        <w:t>يوجد في وسط المجرة، حيث تصطدم بروتونات ذات طاقة عالية في أطرافه وبالتالي تنبعث أشعة غاما عالية الطاقة، وعلق فرانسيس هالزين من جامعة ويسكنسن بأن مجرة ماركرين 421 يمكنها إطلاق جسيمات متناهية الصغر</w:t>
      </w:r>
      <w:r w:rsidRPr="004739A1">
        <w:rPr>
          <w:rFonts w:ascii="Simplified Arabic" w:eastAsia="Times New Roman" w:hAnsi="Simplified Arabic" w:cs="Simplified Arabic"/>
          <w:sz w:val="28"/>
          <w:szCs w:val="28"/>
        </w:rPr>
        <w:t xml:space="preserve"> (</w:t>
      </w:r>
      <w:hyperlink r:id="rId119" w:tooltip="نيوترينو" w:history="1">
        <w:r w:rsidRPr="004739A1">
          <w:rPr>
            <w:rFonts w:ascii="Simplified Arabic" w:eastAsia="Times New Roman" w:hAnsi="Simplified Arabic" w:cs="Simplified Arabic"/>
            <w:sz w:val="28"/>
            <w:szCs w:val="28"/>
            <w:rtl/>
          </w:rPr>
          <w:t>نيوترينو</w:t>
        </w:r>
      </w:hyperlink>
      <w:r w:rsidRPr="004739A1">
        <w:rPr>
          <w:rFonts w:ascii="Simplified Arabic" w:eastAsia="Times New Roman" w:hAnsi="Simplified Arabic" w:cs="Simplified Arabic"/>
          <w:sz w:val="28"/>
          <w:szCs w:val="28"/>
        </w:rPr>
        <w:t xml:space="preserve">) </w:t>
      </w:r>
      <w:r w:rsidRPr="004739A1">
        <w:rPr>
          <w:rFonts w:ascii="Simplified Arabic" w:eastAsia="Times New Roman" w:hAnsi="Simplified Arabic" w:cs="Simplified Arabic"/>
          <w:sz w:val="28"/>
          <w:szCs w:val="28"/>
          <w:rtl/>
        </w:rPr>
        <w:t>ذات طاقة أعلى من أشعة غاما</w:t>
      </w:r>
      <w:r w:rsidRPr="004739A1">
        <w:rPr>
          <w:rFonts w:ascii="Simplified Arabic" w:eastAsia="Times New Roman" w:hAnsi="Simplified Arabic" w:cs="Simplified Arabic"/>
          <w:sz w:val="28"/>
          <w:szCs w:val="28"/>
        </w:rPr>
        <w:t>.</w:t>
      </w:r>
    </w:p>
    <w:p w:rsidR="007F004E" w:rsidRPr="00591982" w:rsidRDefault="007F004E" w:rsidP="007F004E">
      <w:pPr>
        <w:bidi/>
        <w:jc w:val="lowKashida"/>
        <w:rPr>
          <w:rFonts w:ascii="Simplified Arabic" w:hAnsi="Simplified Arabic" w:cs="Simplified Arabic"/>
          <w:sz w:val="28"/>
          <w:szCs w:val="28"/>
          <w:rtl/>
        </w:rPr>
      </w:pPr>
    </w:p>
    <w:p w:rsidR="00337351" w:rsidRDefault="00337351">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pPr>
        <w:rPr>
          <w:rtl/>
        </w:rPr>
      </w:pPr>
    </w:p>
    <w:p w:rsidR="000F1DE5" w:rsidRDefault="000F1DE5" w:rsidP="000F1DE5">
      <w:pPr>
        <w:bidi/>
        <w:rPr>
          <w:rtl/>
        </w:rPr>
      </w:pPr>
    </w:p>
    <w:p w:rsidR="00EE14B4" w:rsidRPr="00EE14B4" w:rsidRDefault="00EE14B4" w:rsidP="000F1DE5">
      <w:pPr>
        <w:bidi/>
        <w:ind w:right="-900"/>
        <w:rPr>
          <w:rFonts w:ascii="Simplified Arabic" w:eastAsia="Calibri" w:hAnsi="Simplified Arabic" w:cs="Simplified Arabic"/>
          <w:b/>
          <w:bCs/>
          <w:color w:val="FF0000"/>
          <w:sz w:val="32"/>
          <w:szCs w:val="32"/>
          <w:rtl/>
          <w:lang w:bidi="ar-IQ"/>
        </w:rPr>
      </w:pPr>
      <w:r w:rsidRPr="00EE14B4">
        <w:rPr>
          <w:rFonts w:ascii="Simplified Arabic" w:eastAsia="Calibri" w:hAnsi="Simplified Arabic" w:cs="Simplified Arabic"/>
          <w:b/>
          <w:bCs/>
          <w:color w:val="FF0000"/>
          <w:sz w:val="32"/>
          <w:szCs w:val="32"/>
        </w:rPr>
        <w:t xml:space="preserve">1.2  </w:t>
      </w:r>
      <w:r w:rsidRPr="00EE14B4">
        <w:rPr>
          <w:rFonts w:ascii="Simplified Arabic" w:eastAsia="Calibri" w:hAnsi="Simplified Arabic" w:cs="Simplified Arabic"/>
          <w:b/>
          <w:bCs/>
          <w:color w:val="FF0000"/>
          <w:sz w:val="32"/>
          <w:szCs w:val="32"/>
          <w:rtl/>
          <w:lang w:bidi="ar-IQ"/>
        </w:rPr>
        <w:t>المقدمه</w:t>
      </w:r>
    </w:p>
    <w:p w:rsidR="000F1DE5" w:rsidRPr="006255F3" w:rsidRDefault="000F1DE5" w:rsidP="00EE14B4">
      <w:pPr>
        <w:bidi/>
        <w:ind w:right="-900"/>
        <w:rPr>
          <w:rFonts w:ascii="Calibri" w:eastAsia="Calibri" w:hAnsi="Calibri" w:cs="Arial"/>
          <w:sz w:val="28"/>
          <w:szCs w:val="28"/>
          <w:rtl/>
          <w:lang w:bidi="ar-IQ"/>
        </w:rPr>
      </w:pPr>
      <w:r w:rsidRPr="006255F3">
        <w:rPr>
          <w:rFonts w:ascii="Calibri" w:eastAsia="Calibri" w:hAnsi="Calibri" w:cs="Arial" w:hint="cs"/>
          <w:sz w:val="28"/>
          <w:szCs w:val="28"/>
          <w:rtl/>
        </w:rPr>
        <w:lastRenderedPageBreak/>
        <w:t xml:space="preserve">تم استخدام مصدر مشع الكوبلت </w:t>
      </w:r>
      <w:r w:rsidRPr="006255F3">
        <w:rPr>
          <w:rFonts w:ascii="Arial" w:eastAsia="Calibri" w:hAnsi="Arial" w:cs="Arial"/>
          <w:sz w:val="28"/>
          <w:szCs w:val="28"/>
          <w:rtl/>
        </w:rPr>
        <w:t>(</w:t>
      </w:r>
      <m:oMath>
        <m:r>
          <w:rPr>
            <w:rFonts w:ascii="Cambria Math" w:eastAsia="Calibri" w:hAnsi="Cambria Math" w:cs="Arial"/>
            <w:sz w:val="28"/>
            <w:szCs w:val="28"/>
          </w:rPr>
          <m:t>co 60</m:t>
        </m:r>
      </m:oMath>
      <w:r w:rsidRPr="006255F3">
        <w:rPr>
          <w:rFonts w:ascii="Arial" w:eastAsia="Calibri" w:hAnsi="Arial" w:cs="Arial"/>
          <w:sz w:val="28"/>
          <w:szCs w:val="28"/>
          <w:rtl/>
          <w:lang w:bidi="ar-IQ"/>
        </w:rPr>
        <w:t>)</w:t>
      </w:r>
      <w:r w:rsidRPr="006255F3">
        <w:rPr>
          <w:rFonts w:ascii="Arial" w:eastAsia="Calibri" w:hAnsi="Arial" w:cs="Arial" w:hint="cs"/>
          <w:sz w:val="28"/>
          <w:szCs w:val="28"/>
          <w:rtl/>
          <w:lang w:bidi="ar-IQ"/>
        </w:rPr>
        <w:t xml:space="preserve"> له فعالية عند التصنيع </w:t>
      </w:r>
      <m:oMath>
        <m:sSub>
          <m:sSubPr>
            <m:ctrlPr>
              <w:rPr>
                <w:rFonts w:ascii="Cambria Math" w:eastAsia="Calibri" w:hAnsi="Cambria Math" w:cs="Arial"/>
                <w:i/>
                <w:sz w:val="28"/>
                <w:szCs w:val="28"/>
                <w:lang w:bidi="ar-IQ"/>
              </w:rPr>
            </m:ctrlPr>
          </m:sSubPr>
          <m:e>
            <m:r>
              <w:rPr>
                <w:rFonts w:ascii="Cambria Math" w:eastAsia="Calibri" w:hAnsi="Cambria Math" w:cs="Arial"/>
                <w:sz w:val="28"/>
                <w:szCs w:val="28"/>
                <w:lang w:bidi="ar-IQ"/>
              </w:rPr>
              <m:t>S</m:t>
            </m:r>
          </m:e>
          <m:sub>
            <m:r>
              <w:rPr>
                <w:rFonts w:ascii="Cambria Math" w:eastAsia="Calibri" w:hAnsi="Cambria Math" w:cs="Arial"/>
                <w:sz w:val="28"/>
                <w:szCs w:val="28"/>
                <w:lang w:bidi="ar-IQ"/>
              </w:rPr>
              <m:t>°</m:t>
            </m:r>
          </m:sub>
        </m:sSub>
      </m:oMath>
      <w:r w:rsidRPr="006255F3">
        <w:rPr>
          <w:rFonts w:ascii="Calibri" w:eastAsia="Calibri" w:hAnsi="Calibri" w:cs="Arial" w:hint="cs"/>
          <w:sz w:val="28"/>
          <w:szCs w:val="28"/>
          <w:rtl/>
          <w:lang w:bidi="ar-DZ"/>
        </w:rPr>
        <w:t xml:space="preserve"> قيمة </w:t>
      </w:r>
      <w:r w:rsidRPr="006255F3">
        <w:rPr>
          <w:rFonts w:ascii="Arial" w:eastAsia="Calibri" w:hAnsi="Arial" w:cs="Arial"/>
          <w:sz w:val="28"/>
          <w:szCs w:val="28"/>
          <w:rtl/>
          <w:lang w:bidi="ar-DZ"/>
        </w:rPr>
        <w:t>(</w:t>
      </w:r>
      <w:r w:rsidRPr="006255F3">
        <w:rPr>
          <w:rFonts w:ascii="Arial" w:eastAsia="Calibri" w:hAnsi="Arial" w:cs="Arial"/>
          <w:sz w:val="28"/>
          <w:szCs w:val="28"/>
          <w:lang w:bidi="ar-DZ"/>
        </w:rPr>
        <w:t xml:space="preserve"> 5mci</w:t>
      </w:r>
      <w:r w:rsidRPr="006255F3">
        <w:rPr>
          <w:rFonts w:ascii="Arial" w:eastAsia="Calibri" w:hAnsi="Arial" w:cs="Arial"/>
          <w:sz w:val="28"/>
          <w:szCs w:val="28"/>
          <w:rtl/>
          <w:lang w:bidi="ar-IQ"/>
        </w:rPr>
        <w:t>)</w:t>
      </w:r>
      <w:r w:rsidRPr="006255F3">
        <w:rPr>
          <w:rFonts w:ascii="Calibri" w:eastAsia="Calibri" w:hAnsi="Calibri" w:cs="Arial" w:hint="cs"/>
          <w:sz w:val="28"/>
          <w:szCs w:val="28"/>
          <w:rtl/>
          <w:lang w:bidi="ar-IQ"/>
        </w:rPr>
        <w:t xml:space="preserve"> وصنع </w:t>
      </w:r>
    </w:p>
    <w:p w:rsidR="000F1DE5" w:rsidRPr="006255F3" w:rsidRDefault="000F1DE5" w:rsidP="000F1DE5">
      <w:pPr>
        <w:bidi/>
        <w:ind w:right="-900"/>
        <w:rPr>
          <w:rFonts w:ascii="Times New Roman" w:eastAsia="Calibri" w:hAnsi="Times New Roman" w:cs="Times New Roman"/>
          <w:sz w:val="32"/>
          <w:szCs w:val="32"/>
          <w:rtl/>
          <w:lang w:bidi="ar-IQ"/>
        </w:rPr>
      </w:pPr>
      <w:r w:rsidRPr="006255F3">
        <w:rPr>
          <w:rFonts w:ascii="Calibri" w:eastAsia="Calibri" w:hAnsi="Calibri" w:cs="Arial" w:hint="cs"/>
          <w:sz w:val="28"/>
          <w:szCs w:val="28"/>
          <w:rtl/>
          <w:lang w:bidi="ar-IQ"/>
        </w:rPr>
        <w:t xml:space="preserve">بتاريخ  </w:t>
      </w:r>
      <w:r w:rsidRPr="006255F3">
        <w:rPr>
          <w:rFonts w:ascii="Arial" w:eastAsia="Calibri" w:hAnsi="Arial" w:cs="Arial"/>
          <w:sz w:val="28"/>
          <w:szCs w:val="28"/>
          <w:rtl/>
          <w:lang w:bidi="ar-IQ"/>
        </w:rPr>
        <w:t>(</w:t>
      </w:r>
      <w:r w:rsidRPr="006255F3">
        <w:rPr>
          <w:rFonts w:ascii="Calibri" w:eastAsia="Calibri" w:hAnsi="Calibri" w:cs="Arial"/>
          <w:sz w:val="28"/>
          <w:szCs w:val="28"/>
          <w:lang w:bidi="ar-IQ"/>
        </w:rPr>
        <w:t>1985</w:t>
      </w:r>
      <w:r w:rsidRPr="006255F3">
        <w:rPr>
          <w:rFonts w:ascii="Arial" w:eastAsia="Calibri" w:hAnsi="Arial" w:cs="Arial"/>
          <w:sz w:val="28"/>
          <w:szCs w:val="28"/>
          <w:lang w:bidi="ar-IQ"/>
        </w:rPr>
        <w:t>/</w:t>
      </w:r>
      <w:r w:rsidRPr="006255F3">
        <w:rPr>
          <w:rFonts w:ascii="Calibri" w:eastAsia="Calibri" w:hAnsi="Calibri" w:cs="Arial"/>
          <w:sz w:val="28"/>
          <w:szCs w:val="28"/>
          <w:lang w:bidi="ar-IQ"/>
        </w:rPr>
        <w:t>1</w:t>
      </w:r>
      <w:r w:rsidRPr="006255F3">
        <w:rPr>
          <w:rFonts w:ascii="Arial" w:eastAsia="Calibri" w:hAnsi="Arial" w:cs="Arial"/>
          <w:sz w:val="28"/>
          <w:szCs w:val="28"/>
          <w:lang w:bidi="ar-IQ"/>
        </w:rPr>
        <w:t>/</w:t>
      </w:r>
      <w:r w:rsidRPr="006255F3">
        <w:rPr>
          <w:rFonts w:ascii="Calibri" w:eastAsia="Calibri" w:hAnsi="Calibri" w:cs="Arial"/>
          <w:sz w:val="28"/>
          <w:szCs w:val="28"/>
          <w:lang w:bidi="ar-IQ"/>
        </w:rPr>
        <w:t xml:space="preserve">1 </w:t>
      </w:r>
      <w:r w:rsidRPr="006255F3">
        <w:rPr>
          <w:rFonts w:ascii="Arial" w:eastAsia="Calibri" w:hAnsi="Arial" w:cs="Arial"/>
          <w:sz w:val="28"/>
          <w:szCs w:val="28"/>
          <w:rtl/>
          <w:lang w:bidi="ar-IQ"/>
        </w:rPr>
        <w:t>)</w:t>
      </w:r>
      <w:r w:rsidRPr="006255F3">
        <w:rPr>
          <w:rFonts w:ascii="Calibri" w:eastAsia="Calibri" w:hAnsi="Calibri" w:cs="Arial" w:hint="cs"/>
          <w:sz w:val="28"/>
          <w:szCs w:val="28"/>
          <w:rtl/>
          <w:lang w:bidi="ar-IQ"/>
        </w:rPr>
        <w:t xml:space="preserve"> وعليه تكون الفعالية الان حسب</w:t>
      </w:r>
      <w:r w:rsidRPr="006255F3">
        <w:rPr>
          <w:rFonts w:ascii="Times New Roman" w:eastAsia="Calibri" w:hAnsi="Times New Roman" w:cs="Times New Roman"/>
          <w:sz w:val="28"/>
          <w:szCs w:val="28"/>
          <w:rtl/>
          <w:lang w:bidi="ar-IQ"/>
        </w:rPr>
        <w:t xml:space="preserve"> العلاقة </w:t>
      </w:r>
      <w:r w:rsidRPr="006255F3">
        <w:rPr>
          <w:rFonts w:ascii="Times New Roman" w:eastAsia="Calibri" w:hAnsi="Times New Roman" w:cs="Times New Roman"/>
          <w:sz w:val="32"/>
          <w:szCs w:val="32"/>
          <w:rtl/>
          <w:lang w:bidi="ar-IQ"/>
        </w:rPr>
        <w:t>:</w:t>
      </w:r>
    </w:p>
    <w:p w:rsidR="000F1DE5" w:rsidRPr="006255F3" w:rsidRDefault="000F1DE5" w:rsidP="000F1DE5">
      <w:pPr>
        <w:bidi/>
        <w:ind w:right="-900"/>
        <w:rPr>
          <w:rFonts w:ascii="Times New Roman" w:eastAsia="Calibri" w:hAnsi="Times New Roman" w:cs="Times New Roman"/>
          <w:sz w:val="28"/>
          <w:szCs w:val="28"/>
          <w:rtl/>
          <w:lang w:bidi="ar-IQ"/>
        </w:rPr>
      </w:pPr>
      <m:oMathPara>
        <m:oMath>
          <m:r>
            <w:rPr>
              <w:rFonts w:ascii="Cambria Math" w:eastAsia="Calibri" w:hAnsi="Cambria Math" w:cs="Times New Roman"/>
              <w:sz w:val="28"/>
              <w:szCs w:val="28"/>
              <w:lang w:bidi="ar-IQ"/>
            </w:rPr>
            <m:t>S=</m:t>
          </m:r>
          <m:sSub>
            <m:sSubPr>
              <m:ctrlPr>
                <w:rPr>
                  <w:rFonts w:ascii="Cambria Math" w:eastAsia="Calibri" w:hAnsi="Cambria Math" w:cs="Times New Roman"/>
                  <w:i/>
                  <w:sz w:val="28"/>
                  <w:szCs w:val="28"/>
                  <w:lang w:bidi="ar-IQ"/>
                </w:rPr>
              </m:ctrlPr>
            </m:sSubPr>
            <m:e>
              <m:r>
                <w:rPr>
                  <w:rFonts w:ascii="Cambria Math" w:eastAsia="Calibri" w:hAnsi="Cambria Math" w:cs="Times New Roman"/>
                  <w:sz w:val="28"/>
                  <w:szCs w:val="28"/>
                  <w:lang w:bidi="ar-IQ"/>
                </w:rPr>
                <m:t>S</m:t>
              </m:r>
            </m:e>
            <m:sub>
              <m:r>
                <w:rPr>
                  <w:rFonts w:ascii="Cambria Math" w:eastAsia="Calibri" w:hAnsi="Cambria Math" w:cs="Times New Roman"/>
                  <w:sz w:val="28"/>
                  <w:szCs w:val="28"/>
                  <w:lang w:bidi="ar-IQ"/>
                </w:rPr>
                <m:t>°</m:t>
              </m:r>
            </m:sub>
          </m:sSub>
          <m:sSup>
            <m:sSupPr>
              <m:ctrlPr>
                <w:rPr>
                  <w:rFonts w:ascii="Cambria Math" w:eastAsia="Calibri" w:hAnsi="Cambria Math" w:cs="Times New Roman"/>
                  <w:i/>
                  <w:sz w:val="28"/>
                  <w:szCs w:val="28"/>
                  <w:lang w:bidi="ar-IQ"/>
                </w:rPr>
              </m:ctrlPr>
            </m:sSupPr>
            <m:e>
              <m:r>
                <w:rPr>
                  <w:rFonts w:ascii="Cambria Math" w:eastAsia="Calibri" w:hAnsi="Cambria Math" w:cs="Times New Roman"/>
                  <w:sz w:val="28"/>
                  <w:szCs w:val="28"/>
                  <w:lang w:bidi="ar-IQ"/>
                </w:rPr>
                <m:t>e</m:t>
              </m:r>
            </m:e>
            <m:sup>
              <m:r>
                <w:rPr>
                  <w:rFonts w:ascii="Cambria Math" w:eastAsia="Calibri" w:hAnsi="Cambria Math" w:cs="Times New Roman"/>
                  <w:sz w:val="28"/>
                  <w:szCs w:val="28"/>
                  <w:lang w:bidi="ar-IQ"/>
                </w:rPr>
                <m:t>-λt</m:t>
              </m:r>
            </m:sup>
          </m:sSup>
        </m:oMath>
      </m:oMathPara>
    </w:p>
    <w:p w:rsidR="000F1DE5" w:rsidRPr="006255F3" w:rsidRDefault="000F1DE5" w:rsidP="000F1DE5">
      <w:pPr>
        <w:bidi/>
        <w:ind w:right="-900"/>
        <w:rPr>
          <w:rFonts w:ascii="Times New Roman" w:eastAsia="Calibri" w:hAnsi="Times New Roman" w:cs="Times New Roman"/>
          <w:sz w:val="28"/>
          <w:szCs w:val="28"/>
          <w:rtl/>
          <w:lang w:bidi="ar-IQ"/>
        </w:rPr>
      </w:pPr>
      <w:r w:rsidRPr="006255F3">
        <w:rPr>
          <w:rFonts w:ascii="Times New Roman" w:eastAsia="Calibri" w:hAnsi="Times New Roman" w:cs="Times New Roman"/>
          <w:sz w:val="28"/>
          <w:szCs w:val="28"/>
          <w:rtl/>
          <w:lang w:bidi="ar-IQ"/>
        </w:rPr>
        <w:t xml:space="preserve">حيث </w:t>
      </w:r>
      <m:oMath>
        <m:r>
          <m:rPr>
            <m:sty m:val="p"/>
          </m:rPr>
          <w:rPr>
            <w:rFonts w:ascii="Cambria Math" w:eastAsia="Calibri" w:hAnsi="Cambria Math" w:cs="Times New Roman"/>
            <w:sz w:val="28"/>
            <w:szCs w:val="28"/>
            <w:rtl/>
            <w:lang w:bidi="ar-IQ"/>
          </w:rPr>
          <m:t>γ</m:t>
        </m:r>
        <m:r>
          <m:rPr>
            <m:sty m:val="p"/>
          </m:rPr>
          <w:rPr>
            <w:rFonts w:ascii="Cambria Math" w:eastAsia="Calibri" w:hAnsi="Cambria Math" w:cs="Times New Roman"/>
            <w:sz w:val="28"/>
            <w:szCs w:val="28"/>
            <w:lang w:bidi="ar-IQ"/>
          </w:rPr>
          <m:t>=</m:t>
        </m:r>
        <m:f>
          <m:fPr>
            <m:ctrlPr>
              <w:rPr>
                <w:rFonts w:ascii="Cambria Math" w:eastAsia="Calibri" w:hAnsi="Cambria Math" w:cs="Times New Roman"/>
                <w:i/>
                <w:sz w:val="28"/>
                <w:szCs w:val="28"/>
                <w:lang w:bidi="ar-IQ"/>
              </w:rPr>
            </m:ctrlPr>
          </m:fPr>
          <m:num>
            <m:r>
              <w:rPr>
                <w:rFonts w:ascii="Cambria Math" w:eastAsia="Calibri" w:hAnsi="Cambria Math" w:cs="Times New Roman"/>
                <w:sz w:val="28"/>
                <w:szCs w:val="28"/>
                <w:lang w:bidi="ar-IQ"/>
              </w:rPr>
              <m:t>1n 2</m:t>
            </m:r>
          </m:num>
          <m:den>
            <m:sSub>
              <m:sSubPr>
                <m:ctrlPr>
                  <w:rPr>
                    <w:rFonts w:ascii="Cambria Math" w:eastAsia="Calibri" w:hAnsi="Cambria Math" w:cs="Times New Roman"/>
                    <w:i/>
                    <w:sz w:val="28"/>
                    <w:szCs w:val="28"/>
                    <w:lang w:bidi="ar-IQ"/>
                  </w:rPr>
                </m:ctrlPr>
              </m:sSubPr>
              <m:e>
                <m:r>
                  <w:rPr>
                    <w:rFonts w:ascii="Cambria Math" w:eastAsia="Calibri" w:hAnsi="Cambria Math" w:cs="Times New Roman"/>
                    <w:sz w:val="28"/>
                    <w:szCs w:val="28"/>
                    <w:lang w:bidi="ar-IQ"/>
                  </w:rPr>
                  <m:t>T</m:t>
                </m:r>
              </m:e>
              <m:sub>
                <m:r>
                  <w:rPr>
                    <w:rFonts w:ascii="Cambria Math" w:eastAsia="Calibri" w:hAnsi="Cambria Math" w:cs="Times New Roman"/>
                    <w:sz w:val="28"/>
                    <w:szCs w:val="28"/>
                    <w:lang w:bidi="ar-IQ"/>
                  </w:rPr>
                  <m:t>1/2</m:t>
                </m:r>
              </m:sub>
            </m:sSub>
          </m:den>
        </m:f>
        <m:r>
          <w:rPr>
            <w:rFonts w:ascii="Cambria Math" w:eastAsia="Calibri" w:hAnsi="Cambria Math" w:cs="Times New Roman"/>
            <w:sz w:val="28"/>
            <w:szCs w:val="28"/>
            <w:lang w:bidi="ar-IQ"/>
          </w:rPr>
          <m:t xml:space="preserve">  When  </m:t>
        </m:r>
        <m:sSub>
          <m:sSubPr>
            <m:ctrlPr>
              <w:rPr>
                <w:rFonts w:ascii="Cambria Math" w:eastAsia="Calibri" w:hAnsi="Cambria Math" w:cs="Times New Roman"/>
                <w:i/>
                <w:sz w:val="28"/>
                <w:szCs w:val="28"/>
                <w:lang w:bidi="ar-IQ"/>
              </w:rPr>
            </m:ctrlPr>
          </m:sSubPr>
          <m:e>
            <m:r>
              <w:rPr>
                <w:rFonts w:ascii="Cambria Math" w:eastAsia="Calibri" w:hAnsi="Cambria Math" w:cs="Times New Roman"/>
                <w:sz w:val="28"/>
                <w:szCs w:val="28"/>
                <w:lang w:bidi="ar-IQ"/>
              </w:rPr>
              <m:t>T</m:t>
            </m:r>
          </m:e>
          <m:sub>
            <m:r>
              <w:rPr>
                <w:rFonts w:ascii="Cambria Math" w:eastAsia="Calibri" w:hAnsi="Cambria Math" w:cs="Times New Roman"/>
                <w:sz w:val="28"/>
                <w:szCs w:val="28"/>
                <w:lang w:bidi="ar-IQ"/>
              </w:rPr>
              <m:t>1/2</m:t>
            </m:r>
          </m:sub>
        </m:sSub>
        <m:r>
          <w:rPr>
            <w:rFonts w:ascii="Cambria Math" w:eastAsia="Calibri" w:hAnsi="Cambria Math" w:cs="Times New Roman"/>
            <w:sz w:val="28"/>
            <w:szCs w:val="28"/>
            <w:lang w:bidi="ar-IQ"/>
          </w:rPr>
          <m:t xml:space="preserve">=5.2 year </m:t>
        </m:r>
      </m:oMath>
    </w:p>
    <w:p w:rsidR="000F1DE5" w:rsidRPr="006255F3" w:rsidRDefault="000F1DE5" w:rsidP="000F1DE5">
      <w:pPr>
        <w:bidi/>
        <w:ind w:right="-900"/>
        <w:rPr>
          <w:rFonts w:ascii="Times New Roman" w:eastAsia="Calibri" w:hAnsi="Times New Roman" w:cs="Times New Roman"/>
          <w:sz w:val="28"/>
          <w:szCs w:val="28"/>
          <w:rtl/>
          <w:lang w:bidi="ar-IQ"/>
        </w:rPr>
      </w:pPr>
    </w:p>
    <w:p w:rsidR="000F1DE5" w:rsidRPr="006255F3" w:rsidRDefault="000F1DE5" w:rsidP="000F1DE5">
      <w:pPr>
        <w:bidi/>
        <w:ind w:right="-900"/>
        <w:rPr>
          <w:rFonts w:ascii="Times New Roman" w:eastAsia="Calibri" w:hAnsi="Times New Roman" w:cs="Times New Roman"/>
          <w:sz w:val="28"/>
          <w:szCs w:val="28"/>
          <w:rtl/>
          <w:lang w:bidi="ar-DZ"/>
        </w:rPr>
      </w:pPr>
      <w:r w:rsidRPr="006255F3">
        <w:rPr>
          <w:rFonts w:ascii="Times New Roman" w:eastAsia="Calibri" w:hAnsi="Times New Roman" w:cs="Times New Roman"/>
          <w:sz w:val="28"/>
          <w:szCs w:val="28"/>
          <w:lang w:bidi="ar-IQ"/>
        </w:rPr>
        <w:t xml:space="preserve">t </w:t>
      </w:r>
      <w:r w:rsidRPr="006255F3">
        <w:rPr>
          <w:rFonts w:ascii="Times New Roman" w:eastAsia="Calibri" w:hAnsi="Times New Roman" w:cs="Times New Roman"/>
          <w:sz w:val="28"/>
          <w:szCs w:val="28"/>
          <w:lang w:bidi="ar-DZ"/>
        </w:rPr>
        <w:t>:</w:t>
      </w:r>
      <w:r w:rsidRPr="006255F3">
        <w:rPr>
          <w:rFonts w:ascii="Times New Roman" w:eastAsia="Calibri" w:hAnsi="Times New Roman" w:cs="Times New Roman"/>
          <w:sz w:val="28"/>
          <w:szCs w:val="28"/>
          <w:rtl/>
          <w:lang w:bidi="ar-DZ"/>
        </w:rPr>
        <w:t xml:space="preserve"> تمثل عمر المصدر المشع وتنص علاقته </w:t>
      </w:r>
    </w:p>
    <w:p w:rsidR="000F1DE5" w:rsidRPr="006255F3" w:rsidRDefault="000F1DE5" w:rsidP="000F1DE5">
      <w:pPr>
        <w:bidi/>
        <w:spacing w:line="360" w:lineRule="auto"/>
        <w:ind w:right="-900"/>
        <w:rPr>
          <w:rFonts w:ascii="Times New Roman" w:eastAsia="Times New Roman" w:hAnsi="Times New Roman" w:cs="Times New Roman"/>
          <w:sz w:val="28"/>
          <w:szCs w:val="28"/>
          <w:lang w:bidi="ar-DZ"/>
        </w:rPr>
      </w:pPr>
      <m:oMathPara>
        <m:oMath>
          <m:r>
            <w:rPr>
              <w:rFonts w:ascii="Cambria Math" w:eastAsia="Calibri" w:hAnsi="Cambria Math" w:cs="Times New Roman"/>
              <w:sz w:val="28"/>
              <w:szCs w:val="28"/>
              <w:lang w:bidi="ar-DZ"/>
            </w:rPr>
            <m:t>t=</m:t>
          </m:r>
          <m:sSub>
            <m:sSubPr>
              <m:ctrlPr>
                <w:rPr>
                  <w:rFonts w:ascii="Cambria Math" w:eastAsia="Calibri" w:hAnsi="Cambria Math" w:cs="Times New Roman"/>
                  <w:i/>
                  <w:sz w:val="28"/>
                  <w:szCs w:val="28"/>
                  <w:lang w:bidi="ar-DZ"/>
                </w:rPr>
              </m:ctrlPr>
            </m:sSubPr>
            <m:e>
              <m:r>
                <w:rPr>
                  <w:rFonts w:ascii="Cambria Math" w:eastAsia="Calibri" w:hAnsi="Cambria Math" w:cs="Times New Roman"/>
                  <w:sz w:val="28"/>
                  <w:szCs w:val="28"/>
                  <w:lang w:bidi="ar-DZ"/>
                </w:rPr>
                <m:t>t</m:t>
              </m:r>
            </m:e>
            <m:sub>
              <m:r>
                <w:rPr>
                  <w:rFonts w:ascii="Cambria Math" w:eastAsia="Calibri" w:hAnsi="Cambria Math" w:cs="Times New Roman"/>
                  <w:sz w:val="28"/>
                  <w:szCs w:val="28"/>
                  <w:lang w:bidi="ar-DZ"/>
                </w:rPr>
                <m:t>now</m:t>
              </m:r>
            </m:sub>
          </m:sSub>
          <m:r>
            <w:rPr>
              <w:rFonts w:ascii="Cambria Math" w:eastAsia="Calibri" w:hAnsi="Cambria Math" w:cs="Times New Roman"/>
              <w:sz w:val="28"/>
              <w:szCs w:val="28"/>
              <w:lang w:bidi="ar-DZ"/>
            </w:rPr>
            <m:t>-</m:t>
          </m:r>
          <m:sSub>
            <m:sSubPr>
              <m:ctrlPr>
                <w:rPr>
                  <w:rFonts w:ascii="Cambria Math" w:eastAsia="Calibri" w:hAnsi="Cambria Math" w:cs="Times New Roman"/>
                  <w:i/>
                  <w:sz w:val="28"/>
                  <w:szCs w:val="28"/>
                  <w:lang w:bidi="ar-DZ"/>
                </w:rPr>
              </m:ctrlPr>
            </m:sSubPr>
            <m:e>
              <m:r>
                <w:rPr>
                  <w:rFonts w:ascii="Cambria Math" w:eastAsia="Calibri" w:hAnsi="Cambria Math" w:cs="Times New Roman"/>
                  <w:sz w:val="28"/>
                  <w:szCs w:val="28"/>
                  <w:lang w:bidi="ar-DZ"/>
                </w:rPr>
                <m:t>t</m:t>
              </m:r>
            </m:e>
            <m:sub>
              <m:r>
                <w:rPr>
                  <w:rFonts w:ascii="Cambria Math" w:eastAsia="Calibri" w:hAnsi="Cambria Math" w:cs="Times New Roman"/>
                  <w:sz w:val="28"/>
                  <w:szCs w:val="28"/>
                  <w:lang w:bidi="ar-DZ"/>
                </w:rPr>
                <m:t>°</m:t>
              </m:r>
            </m:sub>
          </m:sSub>
        </m:oMath>
      </m:oMathPara>
    </w:p>
    <w:p w:rsidR="000F1DE5" w:rsidRPr="006255F3" w:rsidRDefault="000F1DE5" w:rsidP="000F1DE5">
      <w:pPr>
        <w:bidi/>
        <w:spacing w:line="360" w:lineRule="auto"/>
        <w:ind w:right="-900"/>
        <w:rPr>
          <w:rFonts w:ascii="Times New Roman" w:eastAsia="Calibri" w:hAnsi="Times New Roman" w:cs="Times New Roman"/>
          <w:sz w:val="28"/>
          <w:szCs w:val="28"/>
          <w:lang w:bidi="ar-DZ"/>
        </w:rPr>
      </w:pPr>
      <m:oMathPara>
        <m:oMath>
          <m:r>
            <w:rPr>
              <w:rFonts w:ascii="Cambria Math" w:eastAsia="Calibri" w:hAnsi="Cambria Math" w:cs="Times New Roman"/>
              <w:sz w:val="28"/>
              <w:szCs w:val="28"/>
              <w:lang w:bidi="ar-DZ"/>
            </w:rPr>
            <m:t>t=2024.3.14-1985.1.1=39.2</m:t>
          </m:r>
        </m:oMath>
      </m:oMathPara>
    </w:p>
    <w:p w:rsidR="000F1DE5" w:rsidRPr="006255F3" w:rsidRDefault="000F1DE5" w:rsidP="000F1DE5">
      <w:pPr>
        <w:bidi/>
        <w:spacing w:line="360" w:lineRule="auto"/>
        <w:ind w:right="-900"/>
        <w:rPr>
          <w:rFonts w:ascii="Times New Roman" w:eastAsia="Calibri" w:hAnsi="Times New Roman" w:cs="Times New Roman"/>
          <w:sz w:val="28"/>
          <w:szCs w:val="28"/>
          <w:rtl/>
          <w:lang w:bidi="ar-DZ"/>
        </w:rPr>
      </w:pPr>
      <w:r w:rsidRPr="006255F3">
        <w:rPr>
          <w:rFonts w:ascii="Times New Roman" w:eastAsia="Calibri" w:hAnsi="Times New Roman" w:cs="Times New Roman"/>
          <w:sz w:val="28"/>
          <w:szCs w:val="28"/>
          <w:rtl/>
          <w:lang w:bidi="ar-DZ"/>
        </w:rPr>
        <w:t xml:space="preserve">وبالتالي                                      </w:t>
      </w:r>
      <w:r w:rsidRPr="006255F3">
        <w:rPr>
          <w:rFonts w:ascii="Times New Roman" w:eastAsia="Calibri" w:hAnsi="Times New Roman" w:cs="Times New Roman"/>
          <w:sz w:val="28"/>
          <w:szCs w:val="28"/>
          <w:lang w:bidi="ar-DZ"/>
        </w:rPr>
        <w:t xml:space="preserve">S=0.001Mci                </w:t>
      </w:r>
    </w:p>
    <w:p w:rsidR="000F1DE5" w:rsidRPr="006255F3" w:rsidRDefault="000F1DE5" w:rsidP="00685743">
      <w:pPr>
        <w:bidi/>
        <w:spacing w:line="360" w:lineRule="auto"/>
        <w:ind w:right="-540"/>
        <w:contextualSpacing/>
        <w:rPr>
          <w:rFonts w:ascii="Times New Roman" w:eastAsia="Calibri" w:hAnsi="Times New Roman" w:cs="Times New Roman"/>
          <w:sz w:val="28"/>
          <w:szCs w:val="28"/>
          <w:rtl/>
          <w:lang w:bidi="ar-DZ"/>
        </w:rPr>
      </w:pPr>
      <w:r w:rsidRPr="006255F3">
        <w:rPr>
          <w:rFonts w:ascii="Times New Roman" w:eastAsia="Calibri" w:hAnsi="Times New Roman" w:cs="Times New Roman"/>
          <w:sz w:val="28"/>
          <w:szCs w:val="28"/>
          <w:rtl/>
          <w:lang w:bidi="ar-DZ"/>
        </w:rPr>
        <w:t>عمر النصف رمزه (</w:t>
      </w:r>
      <w:r w:rsidRPr="006255F3">
        <w:rPr>
          <w:rFonts w:ascii="Times New Roman" w:eastAsia="Calibri" w:hAnsi="Times New Roman" w:cs="Times New Roman"/>
          <w:sz w:val="28"/>
          <w:szCs w:val="28"/>
          <w:lang w:bidi="ar-DZ"/>
        </w:rPr>
        <w:t>t</w:t>
      </w:r>
      <w:r w:rsidRPr="006255F3">
        <w:rPr>
          <w:rFonts w:ascii="Times New Roman" w:eastAsia="Calibri" w:hAnsi="Times New Roman" w:cs="Times New Roman"/>
          <w:sz w:val="28"/>
          <w:szCs w:val="28"/>
          <w:rtl/>
          <w:lang w:bidi="ar-DZ"/>
        </w:rPr>
        <w:t>1⁄2) لمادة نشيطة إشعاعيا هو مقدار الوقت اللازم للكمية، لتنخفض إلى نصف قيمتها كما تم قياسها في بداية الفترة الزمنية لتحلل إشعاعي</w:t>
      </w:r>
    </w:p>
    <w:p w:rsidR="000F1DE5" w:rsidRPr="006255F3" w:rsidRDefault="000F1DE5" w:rsidP="00685743">
      <w:pPr>
        <w:bidi/>
        <w:spacing w:line="360" w:lineRule="auto"/>
        <w:ind w:right="-540"/>
        <w:contextualSpacing/>
        <w:rPr>
          <w:rFonts w:ascii="Times New Roman" w:eastAsia="Calibri" w:hAnsi="Times New Roman" w:cs="Times New Roman"/>
          <w:sz w:val="28"/>
          <w:szCs w:val="28"/>
          <w:lang w:bidi="ar-DZ"/>
        </w:rPr>
      </w:pPr>
    </w:p>
    <w:p w:rsidR="000F1DE5" w:rsidRPr="006255F3" w:rsidRDefault="000F1DE5" w:rsidP="00685743">
      <w:pPr>
        <w:bidi/>
        <w:spacing w:line="360" w:lineRule="auto"/>
        <w:ind w:right="-540"/>
        <w:contextualSpacing/>
        <w:rPr>
          <w:rFonts w:ascii="Times New Roman" w:eastAsia="Calibri" w:hAnsi="Times New Roman" w:cs="Times New Roman"/>
          <w:sz w:val="28"/>
          <w:szCs w:val="28"/>
          <w:lang w:bidi="ar-IQ"/>
        </w:rPr>
      </w:pPr>
      <w:r w:rsidRPr="006255F3">
        <w:rPr>
          <w:rFonts w:ascii="Times New Roman" w:eastAsia="Calibri" w:hAnsi="Times New Roman" w:cs="Times New Roman"/>
          <w:sz w:val="28"/>
          <w:szCs w:val="28"/>
          <w:rtl/>
          <w:lang w:bidi="ar-IQ"/>
        </w:rPr>
        <w:t xml:space="preserve">الفاعلية الإشعاعية </w:t>
      </w:r>
      <w:r w:rsidRPr="006255F3">
        <w:rPr>
          <w:rFonts w:ascii="Times New Roman" w:eastAsia="Calibri" w:hAnsi="Times New Roman" w:cs="Times New Roman"/>
          <w:sz w:val="28"/>
          <w:szCs w:val="28"/>
          <w:lang w:bidi="ar-IQ"/>
        </w:rPr>
        <w:t>activate radioactive</w:t>
      </w:r>
      <w:r w:rsidRPr="006255F3">
        <w:rPr>
          <w:rFonts w:ascii="Times New Roman" w:eastAsia="Calibri" w:hAnsi="Times New Roman" w:cs="Times New Roman"/>
          <w:sz w:val="28"/>
          <w:szCs w:val="28"/>
          <w:rtl/>
          <w:lang w:bidi="ar-IQ"/>
        </w:rPr>
        <w:t xml:space="preserve"> هي عدد التفككات التلقائية التي تتفككها مادة مشعة في الثانية. فإذا كان </w:t>
      </w:r>
      <w:r w:rsidRPr="006255F3">
        <w:rPr>
          <w:rFonts w:ascii="Times New Roman" w:eastAsia="Calibri" w:hAnsi="Times New Roman" w:cs="Times New Roman"/>
          <w:sz w:val="28"/>
          <w:szCs w:val="28"/>
          <w:lang w:bidi="ar-IQ"/>
        </w:rPr>
        <w:t>N</w:t>
      </w:r>
      <w:r w:rsidRPr="006255F3">
        <w:rPr>
          <w:rFonts w:ascii="Times New Roman" w:eastAsia="Calibri" w:hAnsi="Times New Roman" w:cs="Times New Roman"/>
          <w:sz w:val="28"/>
          <w:szCs w:val="28"/>
          <w:rtl/>
          <w:lang w:bidi="ar-IQ"/>
        </w:rPr>
        <w:t xml:space="preserve"> عدد نوى المادة المشعّة و</w:t>
      </w:r>
      <w:r w:rsidRPr="006255F3">
        <w:rPr>
          <w:rFonts w:ascii="Times New Roman" w:eastAsia="Calibri" w:hAnsi="Times New Roman" w:cs="Times New Roman"/>
          <w:sz w:val="28"/>
          <w:szCs w:val="28"/>
          <w:lang w:bidi="ar-IQ"/>
        </w:rPr>
        <w:t>λ</w:t>
      </w:r>
      <w:r w:rsidRPr="006255F3">
        <w:rPr>
          <w:rFonts w:ascii="Times New Roman" w:eastAsia="Calibri" w:hAnsi="Times New Roman" w:cs="Times New Roman"/>
          <w:sz w:val="28"/>
          <w:szCs w:val="28"/>
          <w:rtl/>
          <w:lang w:bidi="ar-IQ"/>
        </w:rPr>
        <w:t xml:space="preserve"> ثابت التفكك الإشعاعي العائـد لها فإن عـدد التفككات</w:t>
      </w:r>
      <w:r w:rsidRPr="006255F3">
        <w:rPr>
          <w:rFonts w:ascii="Times New Roman" w:eastAsia="Calibri" w:hAnsi="Times New Roman" w:cs="Times New Roman"/>
          <w:sz w:val="28"/>
          <w:szCs w:val="28"/>
          <w:lang w:bidi="ar-IQ"/>
        </w:rPr>
        <w:t>dN</w:t>
      </w:r>
      <w:r w:rsidRPr="006255F3">
        <w:rPr>
          <w:rFonts w:ascii="Times New Roman" w:eastAsia="Calibri" w:hAnsi="Times New Roman" w:cs="Times New Roman"/>
          <w:sz w:val="28"/>
          <w:szCs w:val="28"/>
          <w:rtl/>
          <w:lang w:bidi="ar-IQ"/>
        </w:rPr>
        <w:t xml:space="preserve"> خلال الزمن </w:t>
      </w:r>
      <w:r w:rsidRPr="006255F3">
        <w:rPr>
          <w:rFonts w:ascii="Times New Roman" w:eastAsia="Calibri" w:hAnsi="Times New Roman" w:cs="Times New Roman"/>
          <w:sz w:val="28"/>
          <w:szCs w:val="28"/>
          <w:lang w:bidi="ar-IQ"/>
        </w:rPr>
        <w:t>dt</w:t>
      </w:r>
      <w:r w:rsidRPr="006255F3">
        <w:rPr>
          <w:rFonts w:ascii="Times New Roman" w:eastAsia="Calibri" w:hAnsi="Times New Roman" w:cs="Times New Roman"/>
          <w:sz w:val="28"/>
          <w:szCs w:val="28"/>
          <w:rtl/>
          <w:lang w:bidi="ar-IQ"/>
        </w:rPr>
        <w:t xml:space="preserve"> يعطى بالعلاقة:</w:t>
      </w:r>
    </w:p>
    <w:p w:rsidR="000F1DE5" w:rsidRPr="006255F3" w:rsidRDefault="000F1DE5" w:rsidP="000F1DE5">
      <w:pPr>
        <w:bidi/>
        <w:spacing w:line="360" w:lineRule="auto"/>
        <w:ind w:right="-900"/>
        <w:contextualSpacing/>
        <w:rPr>
          <w:rFonts w:ascii="Times New Roman" w:eastAsia="Calibri" w:hAnsi="Times New Roman" w:cs="Times New Roman"/>
          <w:sz w:val="28"/>
          <w:szCs w:val="28"/>
          <w:rtl/>
          <w:lang w:bidi="ar-IQ"/>
        </w:rPr>
      </w:pPr>
      <m:oMathPara>
        <m:oMath>
          <m:r>
            <w:rPr>
              <w:rFonts w:ascii="Cambria Math" w:eastAsia="Calibri" w:hAnsi="Cambria Math" w:cs="Times New Roman"/>
              <w:sz w:val="28"/>
              <w:szCs w:val="28"/>
              <w:lang w:bidi="ar-IQ"/>
            </w:rPr>
            <m:t>dN =- λ N dt</m:t>
          </m:r>
        </m:oMath>
      </m:oMathPara>
    </w:p>
    <w:p w:rsidR="000F1DE5" w:rsidRPr="006255F3" w:rsidRDefault="000F1DE5" w:rsidP="000F1DE5">
      <w:pPr>
        <w:bidi/>
        <w:rPr>
          <w:rFonts w:ascii="Simplified Arabic" w:eastAsia="Calibri" w:hAnsi="Simplified Arabic" w:cs="Simplified Arabic"/>
          <w:b/>
          <w:bCs/>
          <w:sz w:val="28"/>
          <w:szCs w:val="28"/>
        </w:rPr>
      </w:pPr>
    </w:p>
    <w:p w:rsidR="000F1DE5" w:rsidRPr="006255F3" w:rsidRDefault="000F1DE5" w:rsidP="000F1DE5">
      <w:pPr>
        <w:bidi/>
        <w:rPr>
          <w:rFonts w:ascii="Simplified Arabic" w:eastAsia="Calibri" w:hAnsi="Simplified Arabic" w:cs="Simplified Arabic"/>
          <w:b/>
          <w:bCs/>
          <w:sz w:val="28"/>
          <w:szCs w:val="28"/>
        </w:rPr>
      </w:pPr>
    </w:p>
    <w:p w:rsidR="000F1DE5" w:rsidRPr="006255F3" w:rsidRDefault="000F1DE5" w:rsidP="000F1DE5">
      <w:pPr>
        <w:jc w:val="lowKashida"/>
        <w:rPr>
          <w:rFonts w:ascii="Simplified Arabic" w:eastAsia="Calibri" w:hAnsi="Simplified Arabic" w:cs="Simplified Arabic"/>
          <w:b/>
          <w:bCs/>
          <w:sz w:val="28"/>
          <w:szCs w:val="28"/>
        </w:rPr>
      </w:pPr>
    </w:p>
    <w:p w:rsidR="000F1DE5" w:rsidRPr="006255F3" w:rsidRDefault="000F1DE5" w:rsidP="000F1DE5">
      <w:pPr>
        <w:jc w:val="lowKashida"/>
        <w:rPr>
          <w:rFonts w:ascii="Simplified Arabic" w:eastAsia="Calibri" w:hAnsi="Simplified Arabic" w:cs="Simplified Arabic"/>
          <w:b/>
          <w:bCs/>
          <w:sz w:val="28"/>
          <w:szCs w:val="28"/>
        </w:rPr>
      </w:pPr>
    </w:p>
    <w:p w:rsidR="000F1DE5" w:rsidRDefault="000F1DE5" w:rsidP="000F1DE5">
      <w:pPr>
        <w:jc w:val="lowKashida"/>
        <w:rPr>
          <w:rFonts w:ascii="Simplified Arabic" w:eastAsia="Calibri" w:hAnsi="Simplified Arabic" w:cs="Simplified Arabic"/>
          <w:b/>
          <w:bCs/>
          <w:sz w:val="28"/>
          <w:szCs w:val="28"/>
          <w:rtl/>
        </w:rPr>
      </w:pPr>
    </w:p>
    <w:p w:rsidR="000F1DE5" w:rsidRPr="00685743" w:rsidRDefault="00685743" w:rsidP="00685743">
      <w:pPr>
        <w:bidi/>
        <w:rPr>
          <w:rFonts w:ascii="Simplified Arabic" w:eastAsia="Calibri" w:hAnsi="Simplified Arabic" w:cs="Simplified Arabic"/>
          <w:b/>
          <w:bCs/>
          <w:color w:val="FF0000"/>
          <w:sz w:val="32"/>
          <w:szCs w:val="32"/>
        </w:rPr>
      </w:pPr>
      <w:r w:rsidRPr="00685743">
        <w:rPr>
          <w:rFonts w:ascii="Simplified Arabic" w:eastAsia="Calibri" w:hAnsi="Simplified Arabic" w:cs="Simplified Arabic" w:hint="cs"/>
          <w:b/>
          <w:bCs/>
          <w:color w:val="FF0000"/>
          <w:sz w:val="32"/>
          <w:szCs w:val="32"/>
          <w:rtl/>
        </w:rPr>
        <w:t>1.3 الحسابات</w:t>
      </w:r>
    </w:p>
    <w:p w:rsidR="000F1DE5" w:rsidRPr="006255F3" w:rsidRDefault="000F1DE5" w:rsidP="000F1DE5">
      <w:pPr>
        <w:bidi/>
        <w:rPr>
          <w:rFonts w:ascii="Simplified Arabic" w:eastAsia="Calibri" w:hAnsi="Simplified Arabic" w:cs="Simplified Arabic"/>
          <w:sz w:val="28"/>
          <w:szCs w:val="28"/>
          <w:rtl/>
          <w:lang w:bidi="ar-IQ"/>
        </w:rPr>
      </w:pPr>
      <w:r w:rsidRPr="006255F3">
        <w:rPr>
          <w:rFonts w:ascii="Simplified Arabic" w:eastAsia="Calibri" w:hAnsi="Simplified Arabic" w:cs="Simplified Arabic"/>
          <w:sz w:val="28"/>
          <w:szCs w:val="28"/>
          <w:rtl/>
          <w:lang w:bidi="ar-IQ"/>
        </w:rPr>
        <w:lastRenderedPageBreak/>
        <w:t>حسب علاقة معدل التعرض :</w:t>
      </w:r>
    </w:p>
    <w:p w:rsidR="000F1DE5" w:rsidRPr="006255F3" w:rsidRDefault="00CA4BA1" w:rsidP="000F1DE5">
      <w:pPr>
        <w:bidi/>
        <w:rPr>
          <w:rFonts w:ascii="Simplified Arabic" w:eastAsia="Calibri" w:hAnsi="Simplified Arabic" w:cs="Simplified Arabic"/>
          <w:sz w:val="28"/>
          <w:szCs w:val="28"/>
          <w:rtl/>
          <w:lang w:bidi="ar-IQ"/>
        </w:rPr>
      </w:pPr>
      <m:oMathPara>
        <m:oMath>
          <m:sSub>
            <m:sSubPr>
              <m:ctrlPr>
                <w:rPr>
                  <w:rFonts w:ascii="Cambria Math" w:eastAsia="Calibri" w:hAnsi="Cambria Math" w:cs="Simplified Arabic"/>
                  <w:sz w:val="28"/>
                  <w:szCs w:val="28"/>
                  <w:lang w:bidi="ar-IQ"/>
                </w:rPr>
              </m:ctrlPr>
            </m:sSubPr>
            <m:e>
              <m:r>
                <w:rPr>
                  <w:rFonts w:ascii="Cambria Math" w:eastAsia="Calibri" w:hAnsi="Cambria Math" w:cs="Simplified Arabic"/>
                  <w:sz w:val="28"/>
                  <w:szCs w:val="28"/>
                  <w:lang w:bidi="ar-IQ"/>
                </w:rPr>
                <m:t>X</m:t>
              </m:r>
            </m:e>
            <m:sub>
              <m:r>
                <w:rPr>
                  <w:rFonts w:ascii="Cambria Math" w:eastAsia="Calibri" w:hAnsi="Cambria Math" w:cs="Simplified Arabic"/>
                  <w:sz w:val="28"/>
                  <w:szCs w:val="28"/>
                  <w:lang w:bidi="ar-IQ"/>
                </w:rPr>
                <m:t>R</m:t>
              </m:r>
            </m:sub>
          </m:sSub>
          <m:r>
            <w:rPr>
              <w:rFonts w:ascii="Cambria Math" w:eastAsia="Calibri" w:hAnsi="Cambria Math" w:cs="Simplified Arabic"/>
              <w:sz w:val="28"/>
              <w:szCs w:val="28"/>
              <w:lang w:bidi="ar-IQ"/>
            </w:rPr>
            <m:t>=</m:t>
          </m:r>
          <m:r>
            <m:rPr>
              <m:scr m:val="sans-serif"/>
              <m:sty m:val="bi"/>
            </m:rPr>
            <w:rPr>
              <w:rFonts w:ascii="Cambria Math" w:eastAsia="Calibri" w:hAnsi="Cambria Math" w:cs="Simplified Arabic"/>
              <w:sz w:val="28"/>
              <w:szCs w:val="28"/>
              <w:lang w:bidi="ar-IQ"/>
            </w:rPr>
            <m:t>Γ</m:t>
          </m:r>
          <m:f>
            <m:fPr>
              <m:ctrlPr>
                <w:rPr>
                  <w:rFonts w:ascii="Cambria Math" w:eastAsia="Calibri" w:hAnsi="Cambria Math" w:cs="Simplified Arabic"/>
                  <w:b/>
                  <w:bCs/>
                  <w:i/>
                  <w:sz w:val="28"/>
                  <w:szCs w:val="28"/>
                  <w:lang w:bidi="ar-IQ"/>
                </w:rPr>
              </m:ctrlPr>
            </m:fPr>
            <m:num>
              <m:r>
                <m:rPr>
                  <m:sty m:val="bi"/>
                </m:rPr>
                <w:rPr>
                  <w:rFonts w:ascii="Cambria Math" w:eastAsia="Calibri" w:hAnsi="Cambria Math" w:cs="Simplified Arabic"/>
                  <w:sz w:val="28"/>
                  <w:szCs w:val="28"/>
                  <w:lang w:bidi="ar-IQ"/>
                </w:rPr>
                <m:t>S</m:t>
              </m:r>
            </m:num>
            <m:den>
              <m:sSup>
                <m:sSupPr>
                  <m:ctrlPr>
                    <w:rPr>
                      <w:rFonts w:ascii="Cambria Math" w:eastAsia="Calibri" w:hAnsi="Cambria Math" w:cs="Simplified Arabic"/>
                      <w:b/>
                      <w:bCs/>
                      <w:i/>
                      <w:sz w:val="28"/>
                      <w:szCs w:val="28"/>
                      <w:lang w:bidi="ar-IQ"/>
                    </w:rPr>
                  </m:ctrlPr>
                </m:sSupPr>
                <m:e>
                  <m:r>
                    <m:rPr>
                      <m:sty m:val="bi"/>
                    </m:rPr>
                    <w:rPr>
                      <w:rFonts w:ascii="Cambria Math" w:eastAsia="Calibri" w:hAnsi="Cambria Math" w:cs="Simplified Arabic"/>
                      <w:sz w:val="28"/>
                      <w:szCs w:val="28"/>
                      <w:lang w:bidi="ar-IQ"/>
                    </w:rPr>
                    <m:t>d</m:t>
                  </m:r>
                </m:e>
                <m:sup>
                  <m:r>
                    <m:rPr>
                      <m:sty m:val="bi"/>
                    </m:rPr>
                    <w:rPr>
                      <w:rFonts w:ascii="Cambria Math" w:eastAsia="Calibri" w:hAnsi="Cambria Math" w:cs="Simplified Arabic"/>
                      <w:sz w:val="28"/>
                      <w:szCs w:val="28"/>
                      <w:lang w:bidi="ar-IQ"/>
                    </w:rPr>
                    <m:t>2</m:t>
                  </m:r>
                </m:sup>
              </m:sSup>
            </m:den>
          </m:f>
        </m:oMath>
      </m:oMathPara>
    </w:p>
    <w:p w:rsidR="000F1DE5" w:rsidRPr="006255F3" w:rsidRDefault="000F1DE5" w:rsidP="000F1DE5">
      <w:pPr>
        <w:bidi/>
        <w:rPr>
          <w:rFonts w:ascii="Simplified Arabic" w:eastAsia="Calibri" w:hAnsi="Simplified Arabic" w:cs="Simplified Arabic"/>
          <w:sz w:val="28"/>
          <w:szCs w:val="28"/>
          <w:rtl/>
          <w:lang w:bidi="ar-IQ"/>
        </w:rPr>
      </w:pPr>
      <w:r w:rsidRPr="006255F3">
        <w:rPr>
          <w:rFonts w:ascii="Simplified Arabic" w:eastAsia="Times New Roman" w:hAnsi="Simplified Arabic" w:cs="Simplified Arabic"/>
          <w:b/>
          <w:bCs/>
          <w:sz w:val="28"/>
          <w:szCs w:val="28"/>
        </w:rPr>
        <w:t xml:space="preserve">: </w:t>
      </w:r>
      <m:oMath>
        <m:r>
          <m:rPr>
            <m:scr m:val="sans-serif"/>
            <m:sty m:val="bi"/>
          </m:rPr>
          <w:rPr>
            <w:rFonts w:ascii="Cambria Math" w:eastAsia="Calibri" w:hAnsi="Cambria Math" w:cs="Cambria Math" w:hint="cs"/>
            <w:sz w:val="28"/>
            <w:szCs w:val="28"/>
            <w:rtl/>
          </w:rPr>
          <m:t>Γ</m:t>
        </m:r>
      </m:oMath>
      <w:r w:rsidRPr="006255F3">
        <w:rPr>
          <w:rFonts w:ascii="Simplified Arabic" w:eastAsia="Times New Roman" w:hAnsi="Simplified Arabic" w:cs="Simplified Arabic"/>
          <w:sz w:val="28"/>
          <w:szCs w:val="28"/>
          <w:rtl/>
          <w:lang w:bidi="ar-IQ"/>
        </w:rPr>
        <w:t>مقدار ثابت  لأشعة كاما قيمته (1.6)</w:t>
      </w:r>
    </w:p>
    <w:p w:rsidR="000F1DE5" w:rsidRPr="006255F3" w:rsidRDefault="000F1DE5" w:rsidP="000F1DE5">
      <w:pPr>
        <w:bidi/>
        <w:rPr>
          <w:rFonts w:ascii="Simplified Arabic" w:eastAsia="Calibri" w:hAnsi="Simplified Arabic" w:cs="Simplified Arabic"/>
          <w:sz w:val="28"/>
          <w:szCs w:val="28"/>
          <w:lang w:bidi="ar-IQ"/>
        </w:rPr>
      </w:pPr>
      <w:r w:rsidRPr="006255F3">
        <w:rPr>
          <w:rFonts w:ascii="Simplified Arabic" w:eastAsia="Calibri" w:hAnsi="Simplified Arabic" w:cs="Simplified Arabic"/>
          <w:sz w:val="28"/>
          <w:szCs w:val="28"/>
          <w:lang w:bidi="ar-IQ"/>
        </w:rPr>
        <w:t>d</w:t>
      </w:r>
      <w:r w:rsidRPr="006255F3">
        <w:rPr>
          <w:rFonts w:ascii="Simplified Arabic" w:eastAsia="Calibri" w:hAnsi="Simplified Arabic" w:cs="Simplified Arabic"/>
          <w:sz w:val="28"/>
          <w:szCs w:val="28"/>
          <w:rtl/>
          <w:lang w:bidi="ar-IQ"/>
        </w:rPr>
        <w:t xml:space="preserve">: مسافة بين العامل والمصدر المشع </w:t>
      </w:r>
    </w:p>
    <w:tbl>
      <w:tblPr>
        <w:tblStyle w:val="1"/>
        <w:tblpPr w:leftFromText="180" w:rightFromText="180" w:vertAnchor="text" w:horzAnchor="margin" w:tblpXSpec="center" w:tblpY="455"/>
        <w:tblW w:w="0" w:type="auto"/>
        <w:tblLook w:val="04A0"/>
      </w:tblPr>
      <w:tblGrid>
        <w:gridCol w:w="1227"/>
        <w:gridCol w:w="1227"/>
        <w:gridCol w:w="1981"/>
        <w:gridCol w:w="1994"/>
        <w:gridCol w:w="1903"/>
      </w:tblGrid>
      <w:tr w:rsidR="000F1DE5" w:rsidRPr="006255F3" w:rsidTr="000F1DE5">
        <w:trPr>
          <w:trHeight w:val="531"/>
        </w:trPr>
        <w:tc>
          <w:tcPr>
            <w:tcW w:w="1227" w:type="dxa"/>
            <w:noWrap/>
          </w:tcPr>
          <w:p w:rsidR="000F1DE5" w:rsidRPr="006255F3" w:rsidRDefault="000F1DE5" w:rsidP="000F1DE5">
            <w:pPr>
              <w:spacing w:after="160" w:line="259" w:lineRule="auto"/>
              <w:jc w:val="center"/>
              <w:rPr>
                <w:rFonts w:ascii="Simplified Arabic" w:hAnsi="Simplified Arabic" w:cs="Simplified Arabic"/>
                <w:b/>
                <w:bCs/>
                <w:sz w:val="28"/>
                <w:szCs w:val="28"/>
              </w:rPr>
            </w:pPr>
            <w:r w:rsidRPr="006255F3">
              <w:rPr>
                <w:rFonts w:ascii="Simplified Arabic" w:hAnsi="Simplified Arabic" w:cs="Simplified Arabic"/>
                <w:b/>
                <w:bCs/>
                <w:sz w:val="28"/>
                <w:szCs w:val="28"/>
              </w:rPr>
              <w:t>d</w:t>
            </w:r>
          </w:p>
        </w:tc>
        <w:tc>
          <w:tcPr>
            <w:tcW w:w="1227" w:type="dxa"/>
            <w:noWrap/>
          </w:tcPr>
          <w:p w:rsidR="000F1DE5" w:rsidRPr="006255F3" w:rsidRDefault="00CA4BA1" w:rsidP="000F1DE5">
            <w:pPr>
              <w:spacing w:after="160" w:line="259" w:lineRule="auto"/>
              <w:jc w:val="center"/>
              <w:rPr>
                <w:rFonts w:ascii="Simplified Arabic" w:hAnsi="Simplified Arabic" w:cs="Simplified Arabic"/>
                <w:b/>
                <w:bCs/>
                <w:sz w:val="28"/>
                <w:szCs w:val="28"/>
              </w:rPr>
            </w:pPr>
            <m:oMathPara>
              <m:oMath>
                <m:sSup>
                  <m:sSupPr>
                    <m:ctrlPr>
                      <w:rPr>
                        <w:rFonts w:ascii="Cambria Math" w:hAnsi="Cambria Math" w:cs="Simplified Arabic"/>
                        <w:b/>
                        <w:bCs/>
                        <w:i/>
                        <w:sz w:val="28"/>
                        <w:szCs w:val="28"/>
                      </w:rPr>
                    </m:ctrlPr>
                  </m:sSupPr>
                  <m:e>
                    <m:r>
                      <m:rPr>
                        <m:sty m:val="bi"/>
                      </m:rPr>
                      <w:rPr>
                        <w:rFonts w:ascii="Cambria Math" w:hAnsi="Cambria Math" w:cs="Simplified Arabic"/>
                        <w:sz w:val="28"/>
                        <w:szCs w:val="28"/>
                      </w:rPr>
                      <m:t>d</m:t>
                    </m:r>
                  </m:e>
                  <m:sup>
                    <m:r>
                      <m:rPr>
                        <m:sty m:val="bi"/>
                      </m:rPr>
                      <w:rPr>
                        <w:rFonts w:ascii="Cambria Math" w:hAnsi="Cambria Math" w:cs="Simplified Arabic"/>
                        <w:sz w:val="28"/>
                        <w:szCs w:val="28"/>
                      </w:rPr>
                      <m:t>2</m:t>
                    </m:r>
                  </m:sup>
                </m:sSup>
              </m:oMath>
            </m:oMathPara>
          </w:p>
        </w:tc>
        <w:tc>
          <w:tcPr>
            <w:tcW w:w="1981" w:type="dxa"/>
            <w:noWrap/>
          </w:tcPr>
          <w:p w:rsidR="000F1DE5" w:rsidRPr="006255F3" w:rsidRDefault="00CA4BA1" w:rsidP="000F1DE5">
            <w:pPr>
              <w:spacing w:after="160" w:line="259" w:lineRule="auto"/>
              <w:jc w:val="center"/>
              <w:rPr>
                <w:rFonts w:ascii="Simplified Arabic" w:hAnsi="Simplified Arabic" w:cs="Simplified Arabic"/>
                <w:b/>
                <w:bCs/>
                <w:sz w:val="28"/>
                <w:szCs w:val="28"/>
              </w:rPr>
            </w:pPr>
            <m:oMathPara>
              <m:oMath>
                <m:sSub>
                  <m:sSubPr>
                    <m:ctrlPr>
                      <w:rPr>
                        <w:rFonts w:ascii="Cambria Math" w:hAnsi="Cambria Math" w:cs="Simplified Arabic"/>
                        <w:b/>
                        <w:bCs/>
                        <w:i/>
                        <w:sz w:val="28"/>
                        <w:szCs w:val="28"/>
                      </w:rPr>
                    </m:ctrlPr>
                  </m:sSubPr>
                  <m:e>
                    <m:r>
                      <m:rPr>
                        <m:sty m:val="bi"/>
                      </m:rPr>
                      <w:rPr>
                        <w:rFonts w:ascii="Cambria Math" w:hAnsi="Cambria Math" w:cs="Simplified Arabic"/>
                        <w:sz w:val="28"/>
                        <w:szCs w:val="28"/>
                      </w:rPr>
                      <m:t>X</m:t>
                    </m:r>
                  </m:e>
                  <m:sub>
                    <m:r>
                      <m:rPr>
                        <m:sty m:val="bi"/>
                      </m:rPr>
                      <w:rPr>
                        <w:rFonts w:ascii="Cambria Math" w:hAnsi="Cambria Math" w:cs="Simplified Arabic"/>
                        <w:sz w:val="28"/>
                        <w:szCs w:val="28"/>
                      </w:rPr>
                      <m:t>R</m:t>
                    </m:r>
                  </m:sub>
                </m:sSub>
              </m:oMath>
            </m:oMathPara>
          </w:p>
        </w:tc>
        <w:tc>
          <w:tcPr>
            <w:tcW w:w="1994" w:type="dxa"/>
          </w:tcPr>
          <w:p w:rsidR="000F1DE5" w:rsidRDefault="00CA4BA1" w:rsidP="000F1DE5">
            <w:pPr>
              <w:jc w:val="center"/>
              <w:rPr>
                <w:rFonts w:ascii="Simplified Arabic" w:hAnsi="Simplified Arabic" w:cs="Simplified Arabic"/>
                <w:b/>
                <w:bCs/>
                <w:sz w:val="28"/>
                <w:szCs w:val="28"/>
              </w:rPr>
            </w:pPr>
            <m:oMathPara>
              <m:oMath>
                <m:sSub>
                  <m:sSubPr>
                    <m:ctrlPr>
                      <w:rPr>
                        <w:rFonts w:ascii="Cambria Math" w:hAnsi="Cambria Math" w:cs="Simplified Arabic"/>
                        <w:b/>
                        <w:bCs/>
                        <w:sz w:val="28"/>
                        <w:szCs w:val="28"/>
                      </w:rPr>
                    </m:ctrlPr>
                  </m:sSubPr>
                  <m:e>
                    <m:r>
                      <m:rPr>
                        <m:sty m:val="bi"/>
                      </m:rPr>
                      <w:rPr>
                        <w:rFonts w:ascii="Cambria Math" w:hAnsi="Cambria Math" w:cs="Simplified Arabic"/>
                        <w:sz w:val="28"/>
                        <w:szCs w:val="28"/>
                      </w:rPr>
                      <m:t>D</m:t>
                    </m:r>
                  </m:e>
                  <m:sub>
                    <m:r>
                      <m:rPr>
                        <m:sty m:val="bi"/>
                      </m:rPr>
                      <w:rPr>
                        <w:rFonts w:ascii="Cambria Math" w:hAnsi="Cambria Math" w:cs="Simplified Arabic"/>
                        <w:sz w:val="28"/>
                        <w:szCs w:val="28"/>
                      </w:rPr>
                      <m:t>a</m:t>
                    </m:r>
                  </m:sub>
                </m:sSub>
              </m:oMath>
            </m:oMathPara>
          </w:p>
        </w:tc>
        <w:tc>
          <w:tcPr>
            <w:tcW w:w="1903" w:type="dxa"/>
          </w:tcPr>
          <w:p w:rsidR="000F1DE5" w:rsidRDefault="00CA4BA1" w:rsidP="000F1DE5">
            <w:pPr>
              <w:jc w:val="center"/>
              <w:rPr>
                <w:rFonts w:ascii="Simplified Arabic" w:hAnsi="Simplified Arabic" w:cs="Simplified Arabic"/>
                <w:b/>
                <w:bCs/>
                <w:sz w:val="28"/>
                <w:szCs w:val="28"/>
              </w:rPr>
            </w:pPr>
            <m:oMathPara>
              <m:oMath>
                <m:sSub>
                  <m:sSubPr>
                    <m:ctrlPr>
                      <w:rPr>
                        <w:rFonts w:ascii="Cambria Math" w:hAnsi="Cambria Math" w:cs="Simplified Arabic"/>
                        <w:b/>
                        <w:bCs/>
                        <w:i/>
                        <w:sz w:val="28"/>
                        <w:szCs w:val="28"/>
                      </w:rPr>
                    </m:ctrlPr>
                  </m:sSubPr>
                  <m:e>
                    <m:r>
                      <m:rPr>
                        <m:sty m:val="bi"/>
                      </m:rPr>
                      <w:rPr>
                        <w:rFonts w:ascii="Cambria Math" w:hAnsi="Cambria Math" w:cs="Simplified Arabic"/>
                        <w:sz w:val="28"/>
                        <w:szCs w:val="28"/>
                      </w:rPr>
                      <m:t>D</m:t>
                    </m:r>
                  </m:e>
                  <m:sub>
                    <m:r>
                      <m:rPr>
                        <m:sty m:val="bi"/>
                      </m:rPr>
                      <w:rPr>
                        <w:rFonts w:ascii="Cambria Math" w:hAnsi="Cambria Math" w:cs="Simplified Arabic"/>
                        <w:sz w:val="28"/>
                        <w:szCs w:val="28"/>
                      </w:rPr>
                      <m:t>E</m:t>
                    </m:r>
                  </m:sub>
                </m:sSub>
              </m:oMath>
            </m:oMathPara>
          </w:p>
        </w:tc>
      </w:tr>
      <w:tr w:rsidR="000F1DE5" w:rsidRPr="006255F3" w:rsidTr="000F1DE5">
        <w:trPr>
          <w:trHeight w:val="531"/>
        </w:trPr>
        <w:tc>
          <w:tcPr>
            <w:tcW w:w="1227" w:type="dxa"/>
            <w:noWrap/>
            <w:hideMark/>
          </w:tcPr>
          <w:p w:rsidR="000F1DE5" w:rsidRPr="000F1DE5" w:rsidRDefault="000F1DE5" w:rsidP="000F1DE5">
            <w:pPr>
              <w:rPr>
                <w:sz w:val="32"/>
                <w:szCs w:val="32"/>
              </w:rPr>
            </w:pPr>
            <w:r w:rsidRPr="000F1DE5">
              <w:rPr>
                <w:sz w:val="32"/>
                <w:szCs w:val="32"/>
              </w:rPr>
              <w:t>2</w:t>
            </w:r>
          </w:p>
        </w:tc>
        <w:tc>
          <w:tcPr>
            <w:tcW w:w="1227" w:type="dxa"/>
            <w:noWrap/>
            <w:hideMark/>
          </w:tcPr>
          <w:p w:rsidR="000F1DE5" w:rsidRPr="000F1DE5" w:rsidRDefault="000F1DE5" w:rsidP="000F1DE5">
            <w:pPr>
              <w:rPr>
                <w:sz w:val="32"/>
                <w:szCs w:val="32"/>
              </w:rPr>
            </w:pPr>
            <w:r w:rsidRPr="000F1DE5">
              <w:rPr>
                <w:sz w:val="32"/>
                <w:szCs w:val="32"/>
              </w:rPr>
              <w:t>4</w:t>
            </w:r>
          </w:p>
        </w:tc>
        <w:tc>
          <w:tcPr>
            <w:tcW w:w="1981" w:type="dxa"/>
            <w:noWrap/>
            <w:hideMark/>
          </w:tcPr>
          <w:p w:rsidR="000F1DE5" w:rsidRPr="000F1DE5" w:rsidRDefault="000F1DE5" w:rsidP="000F1DE5">
            <w:pPr>
              <w:rPr>
                <w:sz w:val="32"/>
                <w:szCs w:val="32"/>
              </w:rPr>
            </w:pPr>
            <w:r w:rsidRPr="000F1DE5">
              <w:rPr>
                <w:sz w:val="32"/>
                <w:szCs w:val="32"/>
              </w:rPr>
              <w:t>0.0004</w:t>
            </w:r>
          </w:p>
        </w:tc>
        <w:tc>
          <w:tcPr>
            <w:tcW w:w="1994" w:type="dxa"/>
          </w:tcPr>
          <w:p w:rsidR="000F1DE5" w:rsidRPr="000F1DE5" w:rsidRDefault="000F1DE5" w:rsidP="000F1DE5">
            <w:pPr>
              <w:rPr>
                <w:sz w:val="32"/>
                <w:szCs w:val="32"/>
              </w:rPr>
            </w:pPr>
            <w:r w:rsidRPr="000F1DE5">
              <w:rPr>
                <w:sz w:val="32"/>
                <w:szCs w:val="32"/>
              </w:rPr>
              <w:t>0.000348</w:t>
            </w:r>
          </w:p>
        </w:tc>
        <w:tc>
          <w:tcPr>
            <w:tcW w:w="1903" w:type="dxa"/>
          </w:tcPr>
          <w:p w:rsidR="000F1DE5" w:rsidRPr="000F1DE5" w:rsidRDefault="000F1DE5" w:rsidP="000F1DE5">
            <w:pPr>
              <w:rPr>
                <w:sz w:val="32"/>
                <w:szCs w:val="32"/>
              </w:rPr>
            </w:pPr>
            <w:r w:rsidRPr="000F1DE5">
              <w:rPr>
                <w:sz w:val="32"/>
                <w:szCs w:val="32"/>
              </w:rPr>
              <w:t>0.000348</w:t>
            </w:r>
          </w:p>
        </w:tc>
      </w:tr>
      <w:tr w:rsidR="000F1DE5" w:rsidRPr="006255F3" w:rsidTr="000F1DE5">
        <w:trPr>
          <w:trHeight w:val="531"/>
        </w:trPr>
        <w:tc>
          <w:tcPr>
            <w:tcW w:w="1227" w:type="dxa"/>
            <w:noWrap/>
            <w:hideMark/>
          </w:tcPr>
          <w:p w:rsidR="000F1DE5" w:rsidRPr="000F1DE5" w:rsidRDefault="000F1DE5" w:rsidP="000F1DE5">
            <w:pPr>
              <w:rPr>
                <w:sz w:val="32"/>
                <w:szCs w:val="32"/>
              </w:rPr>
            </w:pPr>
            <w:r w:rsidRPr="000F1DE5">
              <w:rPr>
                <w:sz w:val="32"/>
                <w:szCs w:val="32"/>
              </w:rPr>
              <w:t>4</w:t>
            </w:r>
          </w:p>
        </w:tc>
        <w:tc>
          <w:tcPr>
            <w:tcW w:w="1227" w:type="dxa"/>
            <w:noWrap/>
            <w:hideMark/>
          </w:tcPr>
          <w:p w:rsidR="000F1DE5" w:rsidRPr="000F1DE5" w:rsidRDefault="000F1DE5" w:rsidP="000F1DE5">
            <w:pPr>
              <w:rPr>
                <w:sz w:val="32"/>
                <w:szCs w:val="32"/>
              </w:rPr>
            </w:pPr>
            <w:r w:rsidRPr="000F1DE5">
              <w:rPr>
                <w:sz w:val="32"/>
                <w:szCs w:val="32"/>
              </w:rPr>
              <w:t>16</w:t>
            </w:r>
          </w:p>
        </w:tc>
        <w:tc>
          <w:tcPr>
            <w:tcW w:w="1981" w:type="dxa"/>
            <w:noWrap/>
            <w:hideMark/>
          </w:tcPr>
          <w:p w:rsidR="000F1DE5" w:rsidRPr="000F1DE5" w:rsidRDefault="000F1DE5" w:rsidP="000F1DE5">
            <w:pPr>
              <w:rPr>
                <w:sz w:val="32"/>
                <w:szCs w:val="32"/>
              </w:rPr>
            </w:pPr>
            <w:r w:rsidRPr="000F1DE5">
              <w:rPr>
                <w:sz w:val="32"/>
                <w:szCs w:val="32"/>
              </w:rPr>
              <w:t>0.0001</w:t>
            </w:r>
          </w:p>
        </w:tc>
        <w:tc>
          <w:tcPr>
            <w:tcW w:w="1994" w:type="dxa"/>
          </w:tcPr>
          <w:p w:rsidR="000F1DE5" w:rsidRPr="000F1DE5" w:rsidRDefault="000F1DE5" w:rsidP="000F1DE5">
            <w:pPr>
              <w:rPr>
                <w:sz w:val="32"/>
                <w:szCs w:val="32"/>
              </w:rPr>
            </w:pPr>
            <w:r w:rsidRPr="000F1DE5">
              <w:rPr>
                <w:sz w:val="32"/>
                <w:szCs w:val="32"/>
              </w:rPr>
              <w:t>0.000087</w:t>
            </w:r>
          </w:p>
        </w:tc>
        <w:tc>
          <w:tcPr>
            <w:tcW w:w="1903" w:type="dxa"/>
          </w:tcPr>
          <w:p w:rsidR="000F1DE5" w:rsidRPr="000F1DE5" w:rsidRDefault="000F1DE5" w:rsidP="000F1DE5">
            <w:pPr>
              <w:rPr>
                <w:sz w:val="32"/>
                <w:szCs w:val="32"/>
              </w:rPr>
            </w:pPr>
            <w:r w:rsidRPr="000F1DE5">
              <w:rPr>
                <w:sz w:val="32"/>
                <w:szCs w:val="32"/>
              </w:rPr>
              <w:t>0.000087</w:t>
            </w:r>
          </w:p>
        </w:tc>
      </w:tr>
      <w:tr w:rsidR="000F1DE5" w:rsidRPr="006255F3" w:rsidTr="000F1DE5">
        <w:trPr>
          <w:trHeight w:val="531"/>
        </w:trPr>
        <w:tc>
          <w:tcPr>
            <w:tcW w:w="1227" w:type="dxa"/>
            <w:noWrap/>
            <w:hideMark/>
          </w:tcPr>
          <w:p w:rsidR="000F1DE5" w:rsidRPr="000F1DE5" w:rsidRDefault="000F1DE5" w:rsidP="000F1DE5">
            <w:pPr>
              <w:rPr>
                <w:sz w:val="32"/>
                <w:szCs w:val="32"/>
              </w:rPr>
            </w:pPr>
            <w:r w:rsidRPr="000F1DE5">
              <w:rPr>
                <w:sz w:val="32"/>
                <w:szCs w:val="32"/>
              </w:rPr>
              <w:t>6</w:t>
            </w:r>
          </w:p>
        </w:tc>
        <w:tc>
          <w:tcPr>
            <w:tcW w:w="1227" w:type="dxa"/>
            <w:noWrap/>
            <w:hideMark/>
          </w:tcPr>
          <w:p w:rsidR="000F1DE5" w:rsidRPr="000F1DE5" w:rsidRDefault="000F1DE5" w:rsidP="000F1DE5">
            <w:pPr>
              <w:rPr>
                <w:sz w:val="32"/>
                <w:szCs w:val="32"/>
              </w:rPr>
            </w:pPr>
            <w:r w:rsidRPr="000F1DE5">
              <w:rPr>
                <w:sz w:val="32"/>
                <w:szCs w:val="32"/>
              </w:rPr>
              <w:t>36</w:t>
            </w:r>
          </w:p>
        </w:tc>
        <w:tc>
          <w:tcPr>
            <w:tcW w:w="1981" w:type="dxa"/>
            <w:noWrap/>
            <w:hideMark/>
          </w:tcPr>
          <w:p w:rsidR="000F1DE5" w:rsidRPr="000F1DE5" w:rsidRDefault="000F1DE5" w:rsidP="000F1DE5">
            <w:pPr>
              <w:rPr>
                <w:sz w:val="32"/>
                <w:szCs w:val="32"/>
              </w:rPr>
            </w:pPr>
            <w:r w:rsidRPr="000F1DE5">
              <w:rPr>
                <w:sz w:val="32"/>
                <w:szCs w:val="32"/>
              </w:rPr>
              <w:t>4.44444E-05</w:t>
            </w:r>
          </w:p>
        </w:tc>
        <w:tc>
          <w:tcPr>
            <w:tcW w:w="1994" w:type="dxa"/>
          </w:tcPr>
          <w:p w:rsidR="000F1DE5" w:rsidRPr="000F1DE5" w:rsidRDefault="000F1DE5" w:rsidP="000F1DE5">
            <w:pPr>
              <w:rPr>
                <w:sz w:val="32"/>
                <w:szCs w:val="32"/>
              </w:rPr>
            </w:pPr>
            <w:r w:rsidRPr="000F1DE5">
              <w:rPr>
                <w:sz w:val="32"/>
                <w:szCs w:val="32"/>
              </w:rPr>
              <w:t>3.86667E-05</w:t>
            </w:r>
          </w:p>
        </w:tc>
        <w:tc>
          <w:tcPr>
            <w:tcW w:w="1903" w:type="dxa"/>
          </w:tcPr>
          <w:p w:rsidR="000F1DE5" w:rsidRPr="000F1DE5" w:rsidRDefault="000F1DE5" w:rsidP="000F1DE5">
            <w:pPr>
              <w:rPr>
                <w:sz w:val="32"/>
                <w:szCs w:val="32"/>
              </w:rPr>
            </w:pPr>
            <w:r w:rsidRPr="000F1DE5">
              <w:rPr>
                <w:sz w:val="32"/>
                <w:szCs w:val="32"/>
              </w:rPr>
              <w:t>3.86667E-05</w:t>
            </w:r>
          </w:p>
        </w:tc>
      </w:tr>
      <w:tr w:rsidR="000F1DE5" w:rsidRPr="006255F3" w:rsidTr="000F1DE5">
        <w:trPr>
          <w:trHeight w:val="531"/>
        </w:trPr>
        <w:tc>
          <w:tcPr>
            <w:tcW w:w="1227" w:type="dxa"/>
            <w:noWrap/>
            <w:hideMark/>
          </w:tcPr>
          <w:p w:rsidR="000F1DE5" w:rsidRPr="000F1DE5" w:rsidRDefault="000F1DE5" w:rsidP="000F1DE5">
            <w:pPr>
              <w:rPr>
                <w:sz w:val="32"/>
                <w:szCs w:val="32"/>
              </w:rPr>
            </w:pPr>
            <w:r w:rsidRPr="000F1DE5">
              <w:rPr>
                <w:sz w:val="32"/>
                <w:szCs w:val="32"/>
              </w:rPr>
              <w:t>8</w:t>
            </w:r>
          </w:p>
        </w:tc>
        <w:tc>
          <w:tcPr>
            <w:tcW w:w="1227" w:type="dxa"/>
            <w:noWrap/>
            <w:hideMark/>
          </w:tcPr>
          <w:p w:rsidR="000F1DE5" w:rsidRPr="000F1DE5" w:rsidRDefault="000F1DE5" w:rsidP="000F1DE5">
            <w:pPr>
              <w:rPr>
                <w:sz w:val="32"/>
                <w:szCs w:val="32"/>
              </w:rPr>
            </w:pPr>
            <w:r w:rsidRPr="000F1DE5">
              <w:rPr>
                <w:sz w:val="32"/>
                <w:szCs w:val="32"/>
              </w:rPr>
              <w:t>64</w:t>
            </w:r>
          </w:p>
        </w:tc>
        <w:tc>
          <w:tcPr>
            <w:tcW w:w="1981" w:type="dxa"/>
            <w:noWrap/>
            <w:hideMark/>
          </w:tcPr>
          <w:p w:rsidR="000F1DE5" w:rsidRPr="000F1DE5" w:rsidRDefault="000F1DE5" w:rsidP="000F1DE5">
            <w:pPr>
              <w:rPr>
                <w:sz w:val="32"/>
                <w:szCs w:val="32"/>
              </w:rPr>
            </w:pPr>
            <w:r w:rsidRPr="000F1DE5">
              <w:rPr>
                <w:sz w:val="32"/>
                <w:szCs w:val="32"/>
              </w:rPr>
              <w:t>0.000025</w:t>
            </w:r>
          </w:p>
        </w:tc>
        <w:tc>
          <w:tcPr>
            <w:tcW w:w="1994" w:type="dxa"/>
          </w:tcPr>
          <w:p w:rsidR="000F1DE5" w:rsidRPr="000F1DE5" w:rsidRDefault="000F1DE5" w:rsidP="000F1DE5">
            <w:pPr>
              <w:rPr>
                <w:sz w:val="32"/>
                <w:szCs w:val="32"/>
              </w:rPr>
            </w:pPr>
            <w:r w:rsidRPr="000F1DE5">
              <w:rPr>
                <w:sz w:val="32"/>
                <w:szCs w:val="32"/>
              </w:rPr>
              <w:t>0.00002175</w:t>
            </w:r>
          </w:p>
        </w:tc>
        <w:tc>
          <w:tcPr>
            <w:tcW w:w="1903" w:type="dxa"/>
          </w:tcPr>
          <w:p w:rsidR="000F1DE5" w:rsidRPr="000F1DE5" w:rsidRDefault="000F1DE5" w:rsidP="000F1DE5">
            <w:pPr>
              <w:rPr>
                <w:sz w:val="32"/>
                <w:szCs w:val="32"/>
              </w:rPr>
            </w:pPr>
            <w:r w:rsidRPr="000F1DE5">
              <w:rPr>
                <w:sz w:val="32"/>
                <w:szCs w:val="32"/>
              </w:rPr>
              <w:t>0.00002175</w:t>
            </w:r>
          </w:p>
        </w:tc>
      </w:tr>
      <w:tr w:rsidR="000F1DE5" w:rsidRPr="006255F3" w:rsidTr="000F1DE5">
        <w:trPr>
          <w:trHeight w:val="531"/>
        </w:trPr>
        <w:tc>
          <w:tcPr>
            <w:tcW w:w="1227" w:type="dxa"/>
            <w:noWrap/>
            <w:hideMark/>
          </w:tcPr>
          <w:p w:rsidR="000F1DE5" w:rsidRPr="000F1DE5" w:rsidRDefault="000F1DE5" w:rsidP="000F1DE5">
            <w:pPr>
              <w:rPr>
                <w:sz w:val="32"/>
                <w:szCs w:val="32"/>
              </w:rPr>
            </w:pPr>
            <w:r w:rsidRPr="000F1DE5">
              <w:rPr>
                <w:sz w:val="32"/>
                <w:szCs w:val="32"/>
              </w:rPr>
              <w:t>10</w:t>
            </w:r>
          </w:p>
        </w:tc>
        <w:tc>
          <w:tcPr>
            <w:tcW w:w="1227" w:type="dxa"/>
            <w:noWrap/>
            <w:hideMark/>
          </w:tcPr>
          <w:p w:rsidR="000F1DE5" w:rsidRPr="000F1DE5" w:rsidRDefault="000F1DE5" w:rsidP="000F1DE5">
            <w:pPr>
              <w:rPr>
                <w:sz w:val="32"/>
                <w:szCs w:val="32"/>
              </w:rPr>
            </w:pPr>
            <w:r w:rsidRPr="000F1DE5">
              <w:rPr>
                <w:sz w:val="32"/>
                <w:szCs w:val="32"/>
              </w:rPr>
              <w:t>100</w:t>
            </w:r>
          </w:p>
        </w:tc>
        <w:tc>
          <w:tcPr>
            <w:tcW w:w="1981" w:type="dxa"/>
            <w:noWrap/>
            <w:hideMark/>
          </w:tcPr>
          <w:p w:rsidR="000F1DE5" w:rsidRPr="000F1DE5" w:rsidRDefault="000F1DE5" w:rsidP="000F1DE5">
            <w:pPr>
              <w:rPr>
                <w:sz w:val="32"/>
                <w:szCs w:val="32"/>
              </w:rPr>
            </w:pPr>
            <w:r w:rsidRPr="000F1DE5">
              <w:rPr>
                <w:sz w:val="32"/>
                <w:szCs w:val="32"/>
              </w:rPr>
              <w:t>0.000016</w:t>
            </w:r>
          </w:p>
        </w:tc>
        <w:tc>
          <w:tcPr>
            <w:tcW w:w="1994" w:type="dxa"/>
          </w:tcPr>
          <w:p w:rsidR="000F1DE5" w:rsidRPr="000F1DE5" w:rsidRDefault="000F1DE5" w:rsidP="000F1DE5">
            <w:pPr>
              <w:rPr>
                <w:sz w:val="32"/>
                <w:szCs w:val="32"/>
              </w:rPr>
            </w:pPr>
            <w:r w:rsidRPr="000F1DE5">
              <w:rPr>
                <w:sz w:val="32"/>
                <w:szCs w:val="32"/>
              </w:rPr>
              <w:t>0.00001392</w:t>
            </w:r>
          </w:p>
        </w:tc>
        <w:tc>
          <w:tcPr>
            <w:tcW w:w="1903" w:type="dxa"/>
          </w:tcPr>
          <w:p w:rsidR="000F1DE5" w:rsidRPr="000F1DE5" w:rsidRDefault="000F1DE5" w:rsidP="000F1DE5">
            <w:pPr>
              <w:rPr>
                <w:sz w:val="32"/>
                <w:szCs w:val="32"/>
              </w:rPr>
            </w:pPr>
            <w:r w:rsidRPr="000F1DE5">
              <w:rPr>
                <w:sz w:val="32"/>
                <w:szCs w:val="32"/>
              </w:rPr>
              <w:t>0.00001392</w:t>
            </w:r>
          </w:p>
        </w:tc>
      </w:tr>
    </w:tbl>
    <w:p w:rsidR="000F1DE5" w:rsidRPr="006255F3" w:rsidRDefault="000F1DE5" w:rsidP="000F1DE5">
      <w:pPr>
        <w:jc w:val="lowKashida"/>
        <w:rPr>
          <w:rFonts w:ascii="Simplified Arabic" w:eastAsia="Calibri" w:hAnsi="Simplified Arabic" w:cs="Simplified Arabic"/>
          <w:b/>
          <w:bCs/>
          <w:sz w:val="28"/>
          <w:szCs w:val="28"/>
        </w:rPr>
      </w:pPr>
    </w:p>
    <w:p w:rsidR="000F1DE5" w:rsidRPr="006255F3" w:rsidRDefault="00EE14B4" w:rsidP="000F1DE5">
      <w:pPr>
        <w:jc w:val="lowKashida"/>
        <w:rPr>
          <w:rFonts w:ascii="Simplified Arabic" w:eastAsia="Calibri" w:hAnsi="Simplified Arabic" w:cs="Simplified Arabic"/>
          <w:b/>
          <w:bCs/>
          <w:sz w:val="28"/>
          <w:szCs w:val="28"/>
        </w:rPr>
      </w:pPr>
      <w:bookmarkStart w:id="0" w:name="_GoBack"/>
      <w:r>
        <w:rPr>
          <w:noProof/>
        </w:rPr>
        <w:drawing>
          <wp:anchor distT="0" distB="0" distL="114300" distR="114300" simplePos="0" relativeHeight="251663360" behindDoc="0" locked="0" layoutInCell="1" allowOverlap="1">
            <wp:simplePos x="0" y="0"/>
            <wp:positionH relativeFrom="margin">
              <wp:posOffset>685800</wp:posOffset>
            </wp:positionH>
            <wp:positionV relativeFrom="paragraph">
              <wp:posOffset>8890</wp:posOffset>
            </wp:positionV>
            <wp:extent cx="4352925" cy="2943225"/>
            <wp:effectExtent l="0" t="0" r="9525" b="9525"/>
            <wp:wrapSquare wrapText="bothSides"/>
            <wp:docPr id="5" name="مخطط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anchor>
        </w:drawing>
      </w:r>
      <w:bookmarkEnd w:id="0"/>
    </w:p>
    <w:p w:rsidR="000F1DE5" w:rsidRPr="006255F3" w:rsidRDefault="000F1DE5" w:rsidP="000F1DE5">
      <w:pPr>
        <w:jc w:val="lowKashida"/>
        <w:rPr>
          <w:rFonts w:ascii="Simplified Arabic" w:eastAsia="Calibri" w:hAnsi="Simplified Arabic" w:cs="Simplified Arabic"/>
          <w:b/>
          <w:bCs/>
          <w:sz w:val="28"/>
          <w:szCs w:val="28"/>
        </w:rPr>
      </w:pPr>
    </w:p>
    <w:p w:rsidR="000F1DE5" w:rsidRPr="006255F3" w:rsidRDefault="000F1DE5" w:rsidP="000F1DE5">
      <w:pPr>
        <w:jc w:val="lowKashida"/>
        <w:rPr>
          <w:rFonts w:ascii="Simplified Arabic" w:eastAsia="Calibri" w:hAnsi="Simplified Arabic" w:cs="Simplified Arabic"/>
          <w:b/>
          <w:bCs/>
          <w:sz w:val="28"/>
          <w:szCs w:val="28"/>
        </w:rPr>
      </w:pPr>
    </w:p>
    <w:p w:rsidR="000F1DE5" w:rsidRPr="006255F3" w:rsidRDefault="000F1DE5" w:rsidP="000F1DE5">
      <w:pPr>
        <w:jc w:val="lowKashida"/>
        <w:rPr>
          <w:rFonts w:ascii="Simplified Arabic" w:eastAsia="Calibri" w:hAnsi="Simplified Arabic" w:cs="Simplified Arabic"/>
          <w:b/>
          <w:bCs/>
          <w:sz w:val="28"/>
          <w:szCs w:val="28"/>
        </w:rPr>
      </w:pPr>
    </w:p>
    <w:p w:rsidR="000F1DE5" w:rsidRPr="006255F3" w:rsidRDefault="000F1DE5" w:rsidP="000F1DE5">
      <w:pPr>
        <w:jc w:val="lowKashida"/>
        <w:rPr>
          <w:rFonts w:ascii="Simplified Arabic" w:eastAsia="Calibri" w:hAnsi="Simplified Arabic" w:cs="Simplified Arabic"/>
          <w:b/>
          <w:bCs/>
          <w:sz w:val="28"/>
          <w:szCs w:val="28"/>
        </w:rPr>
      </w:pPr>
    </w:p>
    <w:p w:rsidR="000F1DE5" w:rsidRPr="006255F3" w:rsidRDefault="000F1DE5" w:rsidP="000F1DE5">
      <w:pPr>
        <w:jc w:val="lowKashida"/>
        <w:rPr>
          <w:rFonts w:ascii="Simplified Arabic" w:eastAsia="Calibri" w:hAnsi="Simplified Arabic" w:cs="Simplified Arabic"/>
          <w:b/>
          <w:bCs/>
          <w:sz w:val="28"/>
          <w:szCs w:val="28"/>
        </w:rPr>
      </w:pPr>
    </w:p>
    <w:p w:rsidR="000F1DE5" w:rsidRPr="006255F3" w:rsidRDefault="000F1DE5" w:rsidP="000F1DE5">
      <w:pPr>
        <w:jc w:val="lowKashida"/>
        <w:rPr>
          <w:rFonts w:ascii="Simplified Arabic" w:eastAsia="Calibri" w:hAnsi="Simplified Arabic" w:cs="Simplified Arabic"/>
          <w:b/>
          <w:bCs/>
          <w:sz w:val="28"/>
          <w:szCs w:val="28"/>
        </w:rPr>
      </w:pPr>
    </w:p>
    <w:p w:rsidR="000F1DE5" w:rsidRPr="00685743" w:rsidRDefault="00685743" w:rsidP="00685743">
      <w:pPr>
        <w:jc w:val="right"/>
        <w:rPr>
          <w:rFonts w:ascii="Simplified Arabic" w:eastAsia="Calibri" w:hAnsi="Simplified Arabic" w:cs="Simplified Arabic"/>
          <w:b/>
          <w:bCs/>
          <w:color w:val="FF0000"/>
          <w:sz w:val="32"/>
          <w:szCs w:val="32"/>
        </w:rPr>
      </w:pPr>
      <w:r w:rsidRPr="00685743">
        <w:rPr>
          <w:rFonts w:ascii="Simplified Arabic" w:eastAsia="Calibri" w:hAnsi="Simplified Arabic" w:cs="Simplified Arabic" w:hint="cs"/>
          <w:b/>
          <w:bCs/>
          <w:color w:val="FF0000"/>
          <w:sz w:val="32"/>
          <w:szCs w:val="32"/>
          <w:rtl/>
        </w:rPr>
        <w:t>1.4 الاستنتاجات</w:t>
      </w:r>
    </w:p>
    <w:p w:rsidR="000F1DE5" w:rsidRPr="006255F3" w:rsidRDefault="000F1DE5" w:rsidP="000F1DE5">
      <w:pPr>
        <w:numPr>
          <w:ilvl w:val="0"/>
          <w:numId w:val="7"/>
        </w:numPr>
        <w:bidi/>
        <w:spacing w:after="200" w:line="360" w:lineRule="auto"/>
        <w:ind w:right="-900"/>
        <w:contextualSpacing/>
        <w:rPr>
          <w:rFonts w:ascii="Simplified Arabic" w:eastAsia="Calibri" w:hAnsi="Simplified Arabic" w:cs="Simplified Arabic"/>
          <w:sz w:val="28"/>
          <w:szCs w:val="28"/>
          <w:rtl/>
          <w:lang w:bidi="ar-IQ"/>
        </w:rPr>
      </w:pPr>
      <w:r w:rsidRPr="006255F3">
        <w:rPr>
          <w:rFonts w:ascii="Simplified Arabic" w:eastAsia="Calibri" w:hAnsi="Simplified Arabic" w:cs="Simplified Arabic"/>
          <w:sz w:val="28"/>
          <w:szCs w:val="28"/>
          <w:rtl/>
          <w:lang w:bidi="ar-IQ"/>
        </w:rPr>
        <w:lastRenderedPageBreak/>
        <w:t>زاد معدل التعرض بزيادة المسافة</w:t>
      </w:r>
    </w:p>
    <w:p w:rsidR="000F1DE5" w:rsidRPr="00CB3400" w:rsidRDefault="000F1DE5" w:rsidP="000F1DE5">
      <w:pPr>
        <w:numPr>
          <w:ilvl w:val="0"/>
          <w:numId w:val="7"/>
        </w:numPr>
        <w:bidi/>
        <w:spacing w:after="200" w:line="360" w:lineRule="auto"/>
        <w:ind w:right="-900"/>
        <w:contextualSpacing/>
        <w:rPr>
          <w:rFonts w:ascii="Arial" w:eastAsia="Calibri" w:hAnsi="Arial" w:cs="Arial"/>
          <w:sz w:val="32"/>
          <w:szCs w:val="32"/>
          <w:lang w:bidi="ar-IQ"/>
        </w:rPr>
      </w:pPr>
      <w:r w:rsidRPr="006255F3">
        <w:rPr>
          <w:rFonts w:ascii="Simplified Arabic" w:eastAsia="Calibri" w:hAnsi="Simplified Arabic" w:cs="Simplified Arabic"/>
          <w:sz w:val="28"/>
          <w:szCs w:val="28"/>
          <w:rtl/>
          <w:lang w:bidi="ar-IQ"/>
        </w:rPr>
        <w:t>الاشعاع يتبع قانون التربيع العكسي فأظهرت النتائج انه يجب الابتعاد قدر الامكان عن المصدر المشع في المختبرات التي تحتوي على المصادر المشعة</w:t>
      </w: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Default="000F1DE5" w:rsidP="000F1DE5">
      <w:pPr>
        <w:spacing w:line="360" w:lineRule="auto"/>
        <w:ind w:right="-900"/>
        <w:contextualSpacing/>
        <w:rPr>
          <w:rFonts w:ascii="Arial" w:eastAsia="Calibri" w:hAnsi="Arial" w:cs="Arial"/>
          <w:sz w:val="28"/>
          <w:szCs w:val="28"/>
          <w:rtl/>
          <w:lang w:bidi="ar-IQ"/>
        </w:rPr>
      </w:pP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Pr>
      </w:pPr>
      <w:r w:rsidRPr="00BE0C85">
        <w:rPr>
          <w:rFonts w:ascii="Arial" w:eastAsia="Times New Roman" w:hAnsi="Arial" w:cs="Arial"/>
          <w:color w:val="080808"/>
          <w:sz w:val="28"/>
          <w:szCs w:val="28"/>
        </w:rPr>
        <w:lastRenderedPageBreak/>
        <w:t>X-rays. National Institute of Biomedical Imaging and Bioengineering (NIBIB). https://www.nibib.nih.gov/science-education/science-topics/x-rays.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Bone X-ray (radiography). Radiological Society of North America. https://www.radiologyinfo.org/en/info.cfm?PG=bonerad.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Patient safety: Contrast materials. Radiological Society of North America. https://www.radiologyinfo.org/en/info.cfm?pg=safety-contrast.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Panoramic dental X-ray. Radiological Society of North America. https://www.radiologyinfo.org/en/info.cfm?pg=panoramic-xray.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Bone mass measurement: What the numbers mean. NIH Osteoporosis and Related Bone Diseases National Resource Center. https://www.bones.nih.gov/health-info/bone/bone-health/bone-mass-measure.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Lee CI, et al. Radiation-related risks of imaging studies. https://www.uptodate.com/contents/search.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X-ray (radiography) — Chest. Radiological Society of North America. https://www.radiologyinfo.org/en/info.cfm?pg=chestrad.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Mammograms. National Cancer Institute. https://www.cancer.gov/types/breast/mammograms-fact-sheet.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Children's (pediatric) X-ray (radiography). Radiological Society of North America. https://www.radiologyinfo.org/en/info.cfm?pg=pediatric-xray.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Zitelli BJ, et al., eds. Fundamentals of pediatric radiology. Zitelli and Davis' Atlas of Pediatric Physical Diagnosis. 7th ed. Elsevier; 2018. https://www.clinicalkey.com. Accessed Dec. 7, 2019</w:t>
      </w:r>
      <w:r w:rsidRPr="00BE0C85">
        <w:rPr>
          <w:rFonts w:ascii="Arial" w:eastAsia="Times New Roman" w:hAnsi="Arial" w:cs="Arial"/>
          <w:color w:val="080808"/>
          <w:sz w:val="28"/>
          <w:szCs w:val="28"/>
          <w:rtl/>
        </w:rPr>
        <w:t>.</w:t>
      </w:r>
    </w:p>
    <w:p w:rsidR="000F1DE5" w:rsidRPr="00BE0C85" w:rsidRDefault="000F1DE5" w:rsidP="000F1DE5">
      <w:pPr>
        <w:numPr>
          <w:ilvl w:val="0"/>
          <w:numId w:val="6"/>
        </w:numPr>
        <w:shd w:val="clear" w:color="auto" w:fill="FFFFFF"/>
        <w:spacing w:before="100" w:beforeAutospacing="1" w:after="163" w:line="240" w:lineRule="auto"/>
        <w:ind w:left="0"/>
        <w:rPr>
          <w:rFonts w:ascii="Arial" w:eastAsia="Times New Roman" w:hAnsi="Arial" w:cs="Arial"/>
          <w:color w:val="080808"/>
          <w:sz w:val="28"/>
          <w:szCs w:val="28"/>
          <w:rtl/>
        </w:rPr>
      </w:pPr>
      <w:r w:rsidRPr="00BE0C85">
        <w:rPr>
          <w:rFonts w:ascii="Arial" w:eastAsia="Times New Roman" w:hAnsi="Arial" w:cs="Arial"/>
          <w:color w:val="080808"/>
          <w:sz w:val="28"/>
          <w:szCs w:val="28"/>
        </w:rPr>
        <w:t>Litin SC (expert opinion). Mayo Clinic. Dec. 8, 2019</w:t>
      </w:r>
      <w:r w:rsidRPr="00BE0C85">
        <w:rPr>
          <w:rFonts w:ascii="Arial" w:eastAsia="Times New Roman" w:hAnsi="Arial" w:cs="Arial"/>
          <w:color w:val="080808"/>
          <w:sz w:val="28"/>
          <w:szCs w:val="28"/>
          <w:rtl/>
        </w:rPr>
        <w:t>.</w:t>
      </w:r>
    </w:p>
    <w:p w:rsidR="000F1DE5" w:rsidRPr="00BE0C85" w:rsidRDefault="000F1DE5" w:rsidP="000F1DE5">
      <w:pPr>
        <w:spacing w:line="360" w:lineRule="auto"/>
        <w:jc w:val="highKashida"/>
        <w:rPr>
          <w:sz w:val="28"/>
          <w:szCs w:val="28"/>
        </w:rPr>
      </w:pPr>
    </w:p>
    <w:p w:rsidR="000F1DE5" w:rsidRDefault="000F1DE5"/>
    <w:sectPr w:rsidR="000F1DE5" w:rsidSect="00685743">
      <w:footerReference w:type="default" r:id="rId121"/>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0145" w:rsidRDefault="00D30145" w:rsidP="00594F89">
      <w:pPr>
        <w:spacing w:after="0" w:line="240" w:lineRule="auto"/>
      </w:pPr>
      <w:r>
        <w:separator/>
      </w:r>
    </w:p>
  </w:endnote>
  <w:endnote w:type="continuationSeparator" w:id="1">
    <w:p w:rsidR="00D30145" w:rsidRDefault="00D30145" w:rsidP="00594F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5340686"/>
      <w:docPartObj>
        <w:docPartGallery w:val="Page Numbers (Bottom of Page)"/>
        <w:docPartUnique/>
      </w:docPartObj>
    </w:sdtPr>
    <w:sdtContent>
      <w:p w:rsidR="00685743" w:rsidRDefault="00CA4BA1">
        <w:pPr>
          <w:pStyle w:val="a5"/>
        </w:pPr>
        <w:r>
          <w:rPr>
            <w:noProof/>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زاوية مطوية 6" o:spid="_x0000_s4097" type="#_x0000_t65" style="position:absolute;margin-left:-33.2pt;margin-top:0;width:29pt;height:21.6pt;z-index:251659264;visibility:visible;mso-top-percent:70;mso-position-horizontal:right;mso-position-horizontal-relative:left-margin-area;mso-position-vertical-relative:bottom-margin-area;mso-top-percent: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" o:allowincell="f" adj="14135" strokecolor="gray" strokeweight=".25pt">
              <v:textbox>
                <w:txbxContent>
                  <w:p w:rsidR="00685743" w:rsidRDefault="00CA4BA1">
                    <w:pPr>
                      <w:jc w:val="center"/>
                    </w:pPr>
                    <w:r w:rsidRPr="00CA4BA1">
                      <w:fldChar w:fldCharType="begin"/>
                    </w:r>
                    <w:r w:rsidR="00685743">
                      <w:instrText>PAGE    \* MERGEFORMAT</w:instrText>
                    </w:r>
                    <w:r w:rsidRPr="00CA4BA1">
                      <w:fldChar w:fldCharType="separate"/>
                    </w:r>
                    <w:r w:rsidR="00BE5F74" w:rsidRPr="00BE5F74">
                      <w:rPr>
                        <w:rFonts w:cs="Calibri"/>
                        <w:noProof/>
                        <w:sz w:val="16"/>
                        <w:szCs w:val="16"/>
                        <w:lang w:val="ar-SA"/>
                      </w:rPr>
                      <w:t>17</w:t>
                    </w:r>
                    <w:r>
                      <w:rPr>
                        <w:sz w:val="16"/>
                        <w:szCs w:val="16"/>
                      </w:rPr>
                      <w:fldChar w:fldCharType="end"/>
                    </w:r>
                  </w:p>
                </w:txbxContent>
              </v:textbox>
              <w10:wrap anchorx="margin" anchory="margin"/>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0145" w:rsidRDefault="00D30145" w:rsidP="00594F89">
      <w:pPr>
        <w:spacing w:after="0" w:line="240" w:lineRule="auto"/>
      </w:pPr>
      <w:r>
        <w:separator/>
      </w:r>
    </w:p>
  </w:footnote>
  <w:footnote w:type="continuationSeparator" w:id="1">
    <w:p w:rsidR="00D30145" w:rsidRDefault="00D30145" w:rsidP="00594F8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724DAA"/>
    <w:multiLevelType w:val="multilevel"/>
    <w:tmpl w:val="91D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1746F2"/>
    <w:multiLevelType w:val="hybridMultilevel"/>
    <w:tmpl w:val="888A85EC"/>
    <w:lvl w:ilvl="0" w:tplc="04090001">
      <w:start w:val="1"/>
      <w:numFmt w:val="bullet"/>
      <w:lvlText w:val=""/>
      <w:lvlJc w:val="left"/>
      <w:pPr>
        <w:ind w:left="206" w:hanging="360"/>
      </w:pPr>
      <w:rPr>
        <w:rFonts w:ascii="Symbol" w:hAnsi="Symbol" w:hint="default"/>
      </w:rPr>
    </w:lvl>
    <w:lvl w:ilvl="1" w:tplc="04090003" w:tentative="1">
      <w:start w:val="1"/>
      <w:numFmt w:val="bullet"/>
      <w:lvlText w:val="o"/>
      <w:lvlJc w:val="left"/>
      <w:pPr>
        <w:ind w:left="926" w:hanging="360"/>
      </w:pPr>
      <w:rPr>
        <w:rFonts w:ascii="Courier New" w:hAnsi="Courier New" w:cs="Courier New" w:hint="default"/>
      </w:rPr>
    </w:lvl>
    <w:lvl w:ilvl="2" w:tplc="04090005" w:tentative="1">
      <w:start w:val="1"/>
      <w:numFmt w:val="bullet"/>
      <w:lvlText w:val=""/>
      <w:lvlJc w:val="left"/>
      <w:pPr>
        <w:ind w:left="1646" w:hanging="360"/>
      </w:pPr>
      <w:rPr>
        <w:rFonts w:ascii="Wingdings" w:hAnsi="Wingdings" w:hint="default"/>
      </w:rPr>
    </w:lvl>
    <w:lvl w:ilvl="3" w:tplc="04090001" w:tentative="1">
      <w:start w:val="1"/>
      <w:numFmt w:val="bullet"/>
      <w:lvlText w:val=""/>
      <w:lvlJc w:val="left"/>
      <w:pPr>
        <w:ind w:left="2366" w:hanging="360"/>
      </w:pPr>
      <w:rPr>
        <w:rFonts w:ascii="Symbol" w:hAnsi="Symbol" w:hint="default"/>
      </w:rPr>
    </w:lvl>
    <w:lvl w:ilvl="4" w:tplc="04090003" w:tentative="1">
      <w:start w:val="1"/>
      <w:numFmt w:val="bullet"/>
      <w:lvlText w:val="o"/>
      <w:lvlJc w:val="left"/>
      <w:pPr>
        <w:ind w:left="3086" w:hanging="360"/>
      </w:pPr>
      <w:rPr>
        <w:rFonts w:ascii="Courier New" w:hAnsi="Courier New" w:cs="Courier New" w:hint="default"/>
      </w:rPr>
    </w:lvl>
    <w:lvl w:ilvl="5" w:tplc="04090005" w:tentative="1">
      <w:start w:val="1"/>
      <w:numFmt w:val="bullet"/>
      <w:lvlText w:val=""/>
      <w:lvlJc w:val="left"/>
      <w:pPr>
        <w:ind w:left="3806" w:hanging="360"/>
      </w:pPr>
      <w:rPr>
        <w:rFonts w:ascii="Wingdings" w:hAnsi="Wingdings" w:hint="default"/>
      </w:rPr>
    </w:lvl>
    <w:lvl w:ilvl="6" w:tplc="04090001" w:tentative="1">
      <w:start w:val="1"/>
      <w:numFmt w:val="bullet"/>
      <w:lvlText w:val=""/>
      <w:lvlJc w:val="left"/>
      <w:pPr>
        <w:ind w:left="4526" w:hanging="360"/>
      </w:pPr>
      <w:rPr>
        <w:rFonts w:ascii="Symbol" w:hAnsi="Symbol" w:hint="default"/>
      </w:rPr>
    </w:lvl>
    <w:lvl w:ilvl="7" w:tplc="04090003" w:tentative="1">
      <w:start w:val="1"/>
      <w:numFmt w:val="bullet"/>
      <w:lvlText w:val="o"/>
      <w:lvlJc w:val="left"/>
      <w:pPr>
        <w:ind w:left="5246" w:hanging="360"/>
      </w:pPr>
      <w:rPr>
        <w:rFonts w:ascii="Courier New" w:hAnsi="Courier New" w:cs="Courier New" w:hint="default"/>
      </w:rPr>
    </w:lvl>
    <w:lvl w:ilvl="8" w:tplc="04090005" w:tentative="1">
      <w:start w:val="1"/>
      <w:numFmt w:val="bullet"/>
      <w:lvlText w:val=""/>
      <w:lvlJc w:val="left"/>
      <w:pPr>
        <w:ind w:left="5966" w:hanging="360"/>
      </w:pPr>
      <w:rPr>
        <w:rFonts w:ascii="Wingdings" w:hAnsi="Wingdings" w:hint="default"/>
      </w:rPr>
    </w:lvl>
  </w:abstractNum>
  <w:abstractNum w:abstractNumId="2">
    <w:nsid w:val="3F630428"/>
    <w:multiLevelType w:val="multilevel"/>
    <w:tmpl w:val="26F8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700A02"/>
    <w:multiLevelType w:val="multilevel"/>
    <w:tmpl w:val="63402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24227E"/>
    <w:multiLevelType w:val="multilevel"/>
    <w:tmpl w:val="006CB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44B4F72"/>
    <w:multiLevelType w:val="multilevel"/>
    <w:tmpl w:val="3D0A3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D5039E1"/>
    <w:multiLevelType w:val="multilevel"/>
    <w:tmpl w:val="6090D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6"/>
  </w:num>
  <w:num w:numId="5">
    <w:abstractNumId w:val="2"/>
  </w:num>
  <w:num w:numId="6">
    <w:abstractNumId w:val="4"/>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rsids>
    <w:rsidRoot w:val="00710C15"/>
    <w:rsid w:val="000F1DE5"/>
    <w:rsid w:val="00337351"/>
    <w:rsid w:val="00591982"/>
    <w:rsid w:val="00594F89"/>
    <w:rsid w:val="00685743"/>
    <w:rsid w:val="00710C15"/>
    <w:rsid w:val="00767A3E"/>
    <w:rsid w:val="007F004E"/>
    <w:rsid w:val="008B0E73"/>
    <w:rsid w:val="00A44E09"/>
    <w:rsid w:val="00BE5F74"/>
    <w:rsid w:val="00CA4BA1"/>
    <w:rsid w:val="00CC1999"/>
    <w:rsid w:val="00CC7474"/>
    <w:rsid w:val="00D30145"/>
    <w:rsid w:val="00EE14B4"/>
    <w:rsid w:val="00F26D5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C15"/>
  </w:style>
  <w:style w:type="paragraph" w:styleId="2">
    <w:name w:val="heading 2"/>
    <w:basedOn w:val="a"/>
    <w:next w:val="a"/>
    <w:link w:val="2Char"/>
    <w:uiPriority w:val="9"/>
    <w:semiHidden/>
    <w:unhideWhenUsed/>
    <w:qFormat/>
    <w:rsid w:val="007F004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7F004E"/>
    <w:rPr>
      <w:color w:val="0563C1" w:themeColor="hyperlink"/>
      <w:u w:val="single"/>
    </w:rPr>
  </w:style>
  <w:style w:type="character" w:customStyle="1" w:styleId="2Char">
    <w:name w:val="عنوان 2 Char"/>
    <w:basedOn w:val="a0"/>
    <w:link w:val="2"/>
    <w:uiPriority w:val="9"/>
    <w:semiHidden/>
    <w:rsid w:val="007F004E"/>
    <w:rPr>
      <w:rFonts w:asciiTheme="majorHAnsi" w:eastAsiaTheme="majorEastAsia" w:hAnsiTheme="majorHAnsi" w:cstheme="majorBidi"/>
      <w:color w:val="2E74B5" w:themeColor="accent1" w:themeShade="BF"/>
      <w:sz w:val="26"/>
      <w:szCs w:val="26"/>
    </w:rPr>
  </w:style>
  <w:style w:type="character" w:styleId="a3">
    <w:name w:val="Placeholder Text"/>
    <w:basedOn w:val="a0"/>
    <w:uiPriority w:val="99"/>
    <w:semiHidden/>
    <w:rsid w:val="007F004E"/>
    <w:rPr>
      <w:color w:val="808080"/>
    </w:rPr>
  </w:style>
  <w:style w:type="paragraph" w:styleId="a4">
    <w:name w:val="header"/>
    <w:basedOn w:val="a"/>
    <w:link w:val="Char"/>
    <w:uiPriority w:val="99"/>
    <w:unhideWhenUsed/>
    <w:rsid w:val="00594F89"/>
    <w:pPr>
      <w:tabs>
        <w:tab w:val="center" w:pos="4680"/>
        <w:tab w:val="right" w:pos="9360"/>
      </w:tabs>
      <w:spacing w:after="0" w:line="240" w:lineRule="auto"/>
    </w:pPr>
  </w:style>
  <w:style w:type="character" w:customStyle="1" w:styleId="Char">
    <w:name w:val="رأس صفحة Char"/>
    <w:basedOn w:val="a0"/>
    <w:link w:val="a4"/>
    <w:uiPriority w:val="99"/>
    <w:rsid w:val="00594F89"/>
  </w:style>
  <w:style w:type="paragraph" w:styleId="a5">
    <w:name w:val="footer"/>
    <w:basedOn w:val="a"/>
    <w:link w:val="Char0"/>
    <w:uiPriority w:val="99"/>
    <w:unhideWhenUsed/>
    <w:rsid w:val="00594F89"/>
    <w:pPr>
      <w:tabs>
        <w:tab w:val="center" w:pos="4680"/>
        <w:tab w:val="right" w:pos="9360"/>
      </w:tabs>
      <w:spacing w:after="0" w:line="240" w:lineRule="auto"/>
    </w:pPr>
  </w:style>
  <w:style w:type="character" w:customStyle="1" w:styleId="Char0">
    <w:name w:val="تذييل صفحة Char"/>
    <w:basedOn w:val="a0"/>
    <w:link w:val="a5"/>
    <w:uiPriority w:val="99"/>
    <w:rsid w:val="00594F89"/>
  </w:style>
  <w:style w:type="table" w:customStyle="1" w:styleId="1">
    <w:name w:val="شبكة جدول1"/>
    <w:basedOn w:val="a1"/>
    <w:next w:val="a6"/>
    <w:uiPriority w:val="39"/>
    <w:rsid w:val="000F1DE5"/>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39"/>
    <w:rsid w:val="000F1D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BE5F7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E5F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296215">
      <w:bodyDiv w:val="1"/>
      <w:marLeft w:val="0"/>
      <w:marRight w:val="0"/>
      <w:marTop w:val="0"/>
      <w:marBottom w:val="0"/>
      <w:divBdr>
        <w:top w:val="none" w:sz="0" w:space="0" w:color="auto"/>
        <w:left w:val="none" w:sz="0" w:space="0" w:color="auto"/>
        <w:bottom w:val="none" w:sz="0" w:space="0" w:color="auto"/>
        <w:right w:val="none" w:sz="0" w:space="0" w:color="auto"/>
      </w:divBdr>
    </w:div>
    <w:div w:id="459614938">
      <w:bodyDiv w:val="1"/>
      <w:marLeft w:val="0"/>
      <w:marRight w:val="0"/>
      <w:marTop w:val="0"/>
      <w:marBottom w:val="0"/>
      <w:divBdr>
        <w:top w:val="none" w:sz="0" w:space="0" w:color="auto"/>
        <w:left w:val="none" w:sz="0" w:space="0" w:color="auto"/>
        <w:bottom w:val="none" w:sz="0" w:space="0" w:color="auto"/>
        <w:right w:val="none" w:sz="0" w:space="0" w:color="auto"/>
      </w:divBdr>
    </w:div>
    <w:div w:id="1297445735">
      <w:bodyDiv w:val="1"/>
      <w:marLeft w:val="0"/>
      <w:marRight w:val="0"/>
      <w:marTop w:val="0"/>
      <w:marBottom w:val="0"/>
      <w:divBdr>
        <w:top w:val="none" w:sz="0" w:space="0" w:color="auto"/>
        <w:left w:val="none" w:sz="0" w:space="0" w:color="auto"/>
        <w:bottom w:val="none" w:sz="0" w:space="0" w:color="auto"/>
        <w:right w:val="none" w:sz="0" w:space="0" w:color="auto"/>
      </w:divBdr>
      <w:divsChild>
        <w:div w:id="166409855">
          <w:marLeft w:val="0"/>
          <w:marRight w:val="0"/>
          <w:marTop w:val="0"/>
          <w:marBottom w:val="0"/>
          <w:divBdr>
            <w:top w:val="none" w:sz="0" w:space="0" w:color="auto"/>
            <w:left w:val="none" w:sz="0" w:space="0" w:color="auto"/>
            <w:bottom w:val="none" w:sz="0" w:space="0" w:color="auto"/>
            <w:right w:val="none" w:sz="0" w:space="0" w:color="auto"/>
          </w:divBdr>
        </w:div>
      </w:divsChild>
    </w:div>
    <w:div w:id="1648969720">
      <w:bodyDiv w:val="1"/>
      <w:marLeft w:val="0"/>
      <w:marRight w:val="0"/>
      <w:marTop w:val="0"/>
      <w:marBottom w:val="0"/>
      <w:divBdr>
        <w:top w:val="none" w:sz="0" w:space="0" w:color="auto"/>
        <w:left w:val="none" w:sz="0" w:space="0" w:color="auto"/>
        <w:bottom w:val="none" w:sz="0" w:space="0" w:color="auto"/>
        <w:right w:val="none" w:sz="0" w:space="0" w:color="auto"/>
      </w:divBdr>
    </w:div>
    <w:div w:id="2133206742">
      <w:bodyDiv w:val="1"/>
      <w:marLeft w:val="0"/>
      <w:marRight w:val="0"/>
      <w:marTop w:val="0"/>
      <w:marBottom w:val="0"/>
      <w:divBdr>
        <w:top w:val="none" w:sz="0" w:space="0" w:color="auto"/>
        <w:left w:val="none" w:sz="0" w:space="0" w:color="auto"/>
        <w:bottom w:val="none" w:sz="0" w:space="0" w:color="auto"/>
        <w:right w:val="none" w:sz="0" w:space="0" w:color="auto"/>
      </w:divBdr>
      <w:divsChild>
        <w:div w:id="1794866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r.wikipedia.org/wiki/%D8%A5%D9%84%D9%83%D8%AA%D8%B1%D9%88%D9%86_%D9%81%D9%88%D9%84%D8%AA" TargetMode="External"/><Relationship Id="rId117" Type="http://schemas.openxmlformats.org/officeDocument/2006/relationships/hyperlink" Target="https://ar.wikipedia.org/wiki/%D8%A7%D9%84%D8%A3%D8%B4%D8%B9%D8%A9_%D8%AA%D8%AD%D8%AA_%D8%A7%D9%84%D8%AD%D9%85%D8%B1%D8%A7%D8%A1" TargetMode="External"/><Relationship Id="rId21" Type="http://schemas.openxmlformats.org/officeDocument/2006/relationships/hyperlink" Target="https://ar.wikipedia.org/wiki/%D8%A7%D9%84%D9%88%D9%84%D8%A7%D9%8A%D8%A7%D8%AA_%D8%A7%D9%84%D9%85%D8%AA%D8%AD%D8%AF%D8%A9" TargetMode="External"/><Relationship Id="rId42" Type="http://schemas.openxmlformats.org/officeDocument/2006/relationships/hyperlink" Target="https://ar.wikipedia.org/wiki/%D8%A5%D9%84%D9%83%D8%AA%D8%B1%D9%88%D9%86_%D9%81%D9%88%D9%84%D8%AA" TargetMode="External"/><Relationship Id="rId47" Type="http://schemas.openxmlformats.org/officeDocument/2006/relationships/hyperlink" Target="https://ar.wikipedia.org/wiki/%D9%85%D9%88%D8%AC%D8%A9_%D9%83%D9%87%D8%B1%D9%88%D9%85%D8%BA%D9%86%D8%A7%D8%B7%D9%8A%D8%B3%D9%8A%D8%A9" TargetMode="External"/><Relationship Id="rId63" Type="http://schemas.openxmlformats.org/officeDocument/2006/relationships/hyperlink" Target="https://ar.wikipedia.org/wiki/%D9%85%D8%B3%D8%B1%D8%B9_%D8%AF%D9%88%D8%B1%D8%A7%D9%86%D9%8A" TargetMode="External"/><Relationship Id="rId68" Type="http://schemas.openxmlformats.org/officeDocument/2006/relationships/hyperlink" Target="https://ar.wikipedia.org/wiki/%D9%86%D8%AC%D9%85" TargetMode="External"/><Relationship Id="rId84" Type="http://schemas.openxmlformats.org/officeDocument/2006/relationships/hyperlink" Target="https://ar.wikipedia.org/wiki/%D8%AA%D9%81%D8%A7%D8%B9%D9%84_%D9%86%D9%88%D9%88%D9%8A" TargetMode="External"/><Relationship Id="rId89" Type="http://schemas.openxmlformats.org/officeDocument/2006/relationships/hyperlink" Target="https://ar.wikipedia.org/w/index.php?title=%D8%A3%D8%B4%D8%B9%D8%A9_%D8%B6%D9%88%D8%A6%D9%8A%D8%A9&amp;action=edit&amp;redlink=1" TargetMode="External"/><Relationship Id="rId112" Type="http://schemas.openxmlformats.org/officeDocument/2006/relationships/hyperlink" Target="https://ar.wikipedia.org/wiki/%D8%A7%D9%86%D9%81%D8%AC%D8%A7%D8%B1_%D8%A3%D8%B4%D8%B9%D8%A9_%D8%BA%D8%A7%D9%85%D8%A7" TargetMode="External"/><Relationship Id="rId16" Type="http://schemas.openxmlformats.org/officeDocument/2006/relationships/hyperlink" Target="https://ar.wikipedia.org/w/index.php?title=%D8%AC%D8%B1%D8%B9%D8%A9_%D8%A7%D9%84%D8%B7%D8%A7%D9%82%D8%A9&amp;action=edit&amp;redlink=1" TargetMode="External"/><Relationship Id="rId107" Type="http://schemas.openxmlformats.org/officeDocument/2006/relationships/hyperlink" Target="https://ar.wikipedia.org/wiki/%D8%A8%D9%8A%D8%A8%D9%88%D8%B3%D8%A7%D9%83%D8%B3" TargetMode="External"/><Relationship Id="rId11" Type="http://schemas.openxmlformats.org/officeDocument/2006/relationships/hyperlink" Target="https://ar.wikipedia.org/wiki/%D8%B2%D9%8A%D9%81%D8%B1%D8%AA" TargetMode="External"/><Relationship Id="rId32" Type="http://schemas.openxmlformats.org/officeDocument/2006/relationships/hyperlink" Target="https://ar.wikipedia.org/wiki/%D9%85%D9%8A%D9%88%D9%88%D9%86" TargetMode="External"/><Relationship Id="rId37" Type="http://schemas.openxmlformats.org/officeDocument/2006/relationships/hyperlink" Target="https://ar.wikipedia.org/wiki/%D9%86%D9%88%D8%A7%D8%A9_%D8%A7%D9%84%D8%B0%D8%B1%D8%A9" TargetMode="External"/><Relationship Id="rId53" Type="http://schemas.openxmlformats.org/officeDocument/2006/relationships/hyperlink" Target="https://ar.wikipedia.org/wiki/%D9%85%D9%88%D8%AC%D8%A9_%D9%83%D9%87%D8%B1%D9%88%D9%85%D8%BA%D9%86%D8%A7%D8%B7%D9%8A%D8%B3%D9%8A%D8%A9" TargetMode="External"/><Relationship Id="rId58" Type="http://schemas.openxmlformats.org/officeDocument/2006/relationships/image" Target="media/image1.png"/><Relationship Id="rId74" Type="http://schemas.openxmlformats.org/officeDocument/2006/relationships/hyperlink" Target="https://ar.wikipedia.org/wiki/%D8%B7%D9%8A%D9%81_%D9%85%D8%B1%D8%A6%D9%8A" TargetMode="External"/><Relationship Id="rId79" Type="http://schemas.openxmlformats.org/officeDocument/2006/relationships/hyperlink" Target="https://ar.wikipedia.org/wiki/%D8%A3%D8%B4%D8%B9%D8%A9_%D8%B3%D9%8A%D9%86%D9%8A%D8%A9" TargetMode="External"/><Relationship Id="rId102" Type="http://schemas.openxmlformats.org/officeDocument/2006/relationships/hyperlink" Target="https://ar.wikipedia.org/wiki/%D8%A3%D8%B4%D8%B9%D8%A9_%D8%A7%D9%86%D9%83%D8%A8%D8%A7%D8%AD" TargetMode="External"/><Relationship Id="rId123"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s://ar.wikipedia.org/wiki/%D8%B7%D8%A7%D9%82%D8%A9" TargetMode="External"/><Relationship Id="rId82" Type="http://schemas.openxmlformats.org/officeDocument/2006/relationships/hyperlink" Target="https://ar.wikipedia.org/wiki/%D8%AA%D8%B9%D9%82%D9%8A%D9%85_(%D8%AA%D9%88%D8%B6%D9%8A%D8%AD)" TargetMode="External"/><Relationship Id="rId90" Type="http://schemas.openxmlformats.org/officeDocument/2006/relationships/hyperlink" Target="https://ar.wikipedia.org/wiki/%D8%A3%D8%B4%D8%B9%D8%A9_%D8%B3%D9%8A%D9%86%D9%8A%D8%A9" TargetMode="External"/><Relationship Id="rId95" Type="http://schemas.openxmlformats.org/officeDocument/2006/relationships/hyperlink" Target="https://ar.wikipedia.org/wiki/%D8%B3%D8%B1%D8%B7%D8%A7%D9%86" TargetMode="External"/><Relationship Id="rId19" Type="http://schemas.openxmlformats.org/officeDocument/2006/relationships/hyperlink" Target="https://ar.wikipedia.org/wiki/%D8%B1%D8%A7%D8%AF%D9%88%D9%86" TargetMode="External"/><Relationship Id="rId14" Type="http://schemas.openxmlformats.org/officeDocument/2006/relationships/hyperlink" Target="https://ar.wikipedia.org/wiki/%D8%B2%D9%8A%D9%81%D8%B1%D8%AA" TargetMode="External"/><Relationship Id="rId22" Type="http://schemas.openxmlformats.org/officeDocument/2006/relationships/hyperlink" Target="https://ar.wikipedia.org/wiki/%D8%AA%D8%B5%D9%88%D9%8A%D8%B1_%D9%85%D9%82%D8%B7%D8%B9%D9%8A_%D9%85%D8%AD%D9%88%D8%B3%D8%A8" TargetMode="External"/><Relationship Id="rId27" Type="http://schemas.openxmlformats.org/officeDocument/2006/relationships/hyperlink" Target="https://ar.wikipedia.org/wiki/%D8%B7%D8%A7%D9%82%D8%A9" TargetMode="External"/><Relationship Id="rId30" Type="http://schemas.openxmlformats.org/officeDocument/2006/relationships/hyperlink" Target="https://ar.wikipedia.org/wiki/%D8%A5%D9%84%D9%83%D8%AA%D8%B1%D9%88%D9%86" TargetMode="External"/><Relationship Id="rId35" Type="http://schemas.openxmlformats.org/officeDocument/2006/relationships/hyperlink" Target="https://ar.wikipedia.org/wiki/%D8%AC%D8%B3%D9%8A%D9%85_%D8%A3%D9%84%D9%81%D8%A7" TargetMode="External"/><Relationship Id="rId43" Type="http://schemas.openxmlformats.org/officeDocument/2006/relationships/hyperlink" Target="https://ar.wikipedia.org/wiki/%D8%AA%D9%81%D8%A7%D8%B9%D9%84_%D9%86%D9%88%D9%88%D9%8A" TargetMode="External"/><Relationship Id="rId48" Type="http://schemas.openxmlformats.org/officeDocument/2006/relationships/hyperlink" Target="https://ar.wikipedia.org/wiki/%D8%A7%D9%84%D8%A3%D8%B4%D8%B9%D8%A9_%D9%81%D9%88%D9%82_%D8%A7%D9%84%D8%A8%D9%86%D9%81%D8%B3%D8%AC%D9%8A%D8%A9" TargetMode="External"/><Relationship Id="rId56" Type="http://schemas.openxmlformats.org/officeDocument/2006/relationships/hyperlink" Target="https://ar.wikipedia.org/wiki/%D8%A7%D9%84%D8%A3%D8%B4%D8%B9%D8%A9_%D9%81%D9%88%D9%82_%D8%A7%D9%84%D8%A8%D9%86%D9%81%D8%B3%D8%AC%D9%8A%D8%A9" TargetMode="External"/><Relationship Id="rId64" Type="http://schemas.openxmlformats.org/officeDocument/2006/relationships/hyperlink" Target="https://ar.wikipedia.org/wiki/%D9%85%D8%B3%D8%B1%D8%B9_%D8%AF%D9%88%D8%B1%D8%A7%D9%86%D9%8A_%D8%AA%D8%B2%D8%A7%D9%85%D9%86%D9%8A" TargetMode="External"/><Relationship Id="rId69" Type="http://schemas.openxmlformats.org/officeDocument/2006/relationships/hyperlink" Target="https://ar.wikipedia.org/wiki/%D8%A3%D8%B4%D8%B9%D8%A9_%D8%B3%D9%8A%D9%86%D9%8A%D8%A9" TargetMode="External"/><Relationship Id="rId77" Type="http://schemas.openxmlformats.org/officeDocument/2006/relationships/hyperlink" Target="https://ar.wikipedia.org/wiki/%D8%AA%D8%A3%D9%8A%D9%86" TargetMode="External"/><Relationship Id="rId100" Type="http://schemas.openxmlformats.org/officeDocument/2006/relationships/hyperlink" Target="https://ar.wikipedia.org/wiki/%D8%AC%D9%87%D8%AF_%D9%83%D9%87%D8%B1%D8%A8%D8%A7%D8%A6%D9%8A" TargetMode="External"/><Relationship Id="rId105" Type="http://schemas.openxmlformats.org/officeDocument/2006/relationships/image" Target="media/image4.jpeg"/><Relationship Id="rId113" Type="http://schemas.openxmlformats.org/officeDocument/2006/relationships/hyperlink" Target="https://ar.wikipedia.org/wiki/%D8%B7%D9%8A%D9%81_(%D8%AA%D9%88%D8%B6%D9%8A%D8%AD)" TargetMode="External"/><Relationship Id="rId118" Type="http://schemas.openxmlformats.org/officeDocument/2006/relationships/hyperlink" Target="https://ar.wikipedia.org/wiki/%D8%A3%D8%B4%D8%B9%D8%A9_%D8%BA%D8%A7%D9%85%D8%A7" TargetMode="External"/><Relationship Id="rId8" Type="http://schemas.openxmlformats.org/officeDocument/2006/relationships/hyperlink" Target="https://ar.wikipedia.org/wiki/%D8%A5%D8%B4%D8%B9%D8%A7%D8%B9_%D9%85%D8%A4%D9%8A%D9%86" TargetMode="External"/><Relationship Id="rId51" Type="http://schemas.openxmlformats.org/officeDocument/2006/relationships/hyperlink" Target="https://ar.wikipedia.org/wiki/%D8%A5%D8%B4%D8%B9%D8%A7%D8%B9_%D9%85%D8%A4%D9%8A%D9%86" TargetMode="External"/><Relationship Id="rId72" Type="http://schemas.openxmlformats.org/officeDocument/2006/relationships/hyperlink" Target="https://ar.wikipedia.org/wiki/%D8%A8%D9%88%D9%84%D9%88%D9%86%D9%8A%D9%88%D9%85" TargetMode="External"/><Relationship Id="rId80" Type="http://schemas.openxmlformats.org/officeDocument/2006/relationships/hyperlink" Target="https://ar.wikipedia.org/wiki/%D8%AC%D8%B1%D8%A7%D8%AB%D9%8A%D9%85_(%D8%AA%D9%88%D8%B6%D9%8A%D8%AD)" TargetMode="External"/><Relationship Id="rId85" Type="http://schemas.openxmlformats.org/officeDocument/2006/relationships/hyperlink" Target="https://ar.wikipedia.org/wiki/%D9%85%D9%84%D9%81:Gamma_radiation_(alternative).svg" TargetMode="External"/><Relationship Id="rId93" Type="http://schemas.openxmlformats.org/officeDocument/2006/relationships/hyperlink" Target="https://ar.wikipedia.org/wiki/%D8%B7%D9%88%D9%84_%D8%A7%D9%84%D9%85%D9%88%D8%AC%D8%A9" TargetMode="External"/><Relationship Id="rId98" Type="http://schemas.openxmlformats.org/officeDocument/2006/relationships/hyperlink" Target="https://ar.wikipedia.org/wiki/%D8%B1%D8%B5%D8%A7%D8%B5" TargetMode="External"/><Relationship Id="rId12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ar.wikipedia.org/wiki/%D8%A7%D9%84%D9%87%D9%8A%D8%A6%D8%A9_%D8%A7%D9%84%D8%AF%D9%88%D9%84%D9%8A%D8%A9_%D9%84%D9%84%D9%88%D9%82%D8%A7%D9%8A%D8%A9_%D9%85%D9%86_%D8%A7%D9%84%D8%A5%D8%B4%D8%B9%D8%A7%D8%B9" TargetMode="External"/><Relationship Id="rId17" Type="http://schemas.openxmlformats.org/officeDocument/2006/relationships/hyperlink" Target="https://ar.wikipedia.org/wiki/%D8%AC%D8%B1%D8%A7%D9%8A_(%D9%88%D8%AD%D8%AF%D8%A9)" TargetMode="External"/><Relationship Id="rId25" Type="http://schemas.openxmlformats.org/officeDocument/2006/relationships/hyperlink" Target="https://ar.wikipedia.org/wiki/%D8%B7%D8%A7%D9%82%D8%A9" TargetMode="External"/><Relationship Id="rId33" Type="http://schemas.openxmlformats.org/officeDocument/2006/relationships/hyperlink" Target="https://ar.wikipedia.org/wiki/%D9%86%D9%8A%D9%88%D8%AA%D8%B1%D9%88%D9%86" TargetMode="External"/><Relationship Id="rId38" Type="http://schemas.openxmlformats.org/officeDocument/2006/relationships/hyperlink" Target="https://ar.wikipedia.org/wiki/%D8%A8%D9%88%D9%84_%D9%81%D9%8A%D9%84%D8%A7%D8%B1%D8%AF" TargetMode="External"/><Relationship Id="rId46" Type="http://schemas.openxmlformats.org/officeDocument/2006/relationships/hyperlink" Target="https://ar.wikipedia.org/wiki/%D8%B3%D8%B1%D8%B9%D8%A9_%D8%A7%D9%84%D8%B6%D9%88%D8%A1" TargetMode="External"/><Relationship Id="rId59" Type="http://schemas.openxmlformats.org/officeDocument/2006/relationships/hyperlink" Target="https://ar.wikipedia.org/wiki/%D8%A8%D9%88%D9%84_%D9%81%D9%8A%D9%84%D8%A7%D8%B1%D8%AF" TargetMode="External"/><Relationship Id="rId67" Type="http://schemas.openxmlformats.org/officeDocument/2006/relationships/hyperlink" Target="https://ar.wikipedia.org/wiki/%D9%85%D8%AC%D8%B1%D8%A9" TargetMode="External"/><Relationship Id="rId103" Type="http://schemas.openxmlformats.org/officeDocument/2006/relationships/hyperlink" Target="https://ar.wikipedia.org/wiki/%D8%A3%D8%B4%D8%B9%D8%A9_%D8%B3%D9%8A%D9%86%D9%8A%D8%A9" TargetMode="External"/><Relationship Id="rId108" Type="http://schemas.openxmlformats.org/officeDocument/2006/relationships/hyperlink" Target="https://ar.wikipedia.org/wiki/%D9%85%D8%B1%D8%B5%D8%AF_%D8%B3%D9%88%D9%8A%D9%81%D8%AA_%D8%A7%D9%84%D9%81%D8%B6%D8%A7%D8%A6%D9%8A" TargetMode="External"/><Relationship Id="rId116" Type="http://schemas.openxmlformats.org/officeDocument/2006/relationships/hyperlink" Target="https://ar.wikipedia.org/wiki/%D8%A5%D9%84%D9%83%D8%AA%D8%B1%D9%88%D9%86_%D9%81%D9%88%D9%84%D8%AA" TargetMode="External"/><Relationship Id="rId20" Type="http://schemas.openxmlformats.org/officeDocument/2006/relationships/hyperlink" Target="https://ar.wikipedia.org/wiki/%D8%B2%D9%8A%D9%81%D8%B1%D8%AA" TargetMode="External"/><Relationship Id="rId41" Type="http://schemas.openxmlformats.org/officeDocument/2006/relationships/hyperlink" Target="https://ar.wikipedia.org/wiki/%D8%A5%D9%84%D9%83%D8%AA%D8%B1%D9%88%D9%86_%D9%81%D9%88%D9%84%D8%AA" TargetMode="External"/><Relationship Id="rId54" Type="http://schemas.openxmlformats.org/officeDocument/2006/relationships/hyperlink" Target="https://ar.wikipedia.org/wiki/%D8%B3%D8%B1%D8%B7%D8%A7%D9%86" TargetMode="External"/><Relationship Id="rId62" Type="http://schemas.openxmlformats.org/officeDocument/2006/relationships/hyperlink" Target="https://ar.wikipedia.org/wiki/%D9%85%D8%B3%D8%B1%D8%B9_%D8%AC%D8%B3%D9%8A%D9%85%D8%A7%D8%AA" TargetMode="External"/><Relationship Id="rId70" Type="http://schemas.openxmlformats.org/officeDocument/2006/relationships/hyperlink" Target="https://ar.wikipedia.org/wiki/%D9%8A%D9%88%D8%B1%D8%A7%D9%86%D9%8A%D9%88%D9%85" TargetMode="External"/><Relationship Id="rId75" Type="http://schemas.openxmlformats.org/officeDocument/2006/relationships/hyperlink" Target="https://ar.wikipedia.org/wiki/%D8%A3%D9%88%D8%B2%D9%88%D9%86" TargetMode="External"/><Relationship Id="rId83" Type="http://schemas.openxmlformats.org/officeDocument/2006/relationships/hyperlink" Target="https://ar.wikipedia.org/wiki/%D9%85%D9%81%D8%A7%D8%B9%D9%84_%D9%86%D9%88%D9%88%D9%8A" TargetMode="External"/><Relationship Id="rId88" Type="http://schemas.openxmlformats.org/officeDocument/2006/relationships/hyperlink" Target="https://ar.wikipedia.org/wiki/%D9%86%D9%88%D9%8A%D8%AF%D8%A9_%D9%85%D8%B4%D8%B9%D8%A9" TargetMode="External"/><Relationship Id="rId91" Type="http://schemas.openxmlformats.org/officeDocument/2006/relationships/hyperlink" Target="https://ar.wikipedia.org/wiki/%D9%85%D9%84%D9%81:Spectre_Terahertz.svg" TargetMode="External"/><Relationship Id="rId96" Type="http://schemas.openxmlformats.org/officeDocument/2006/relationships/hyperlink" Target="https://ar.wikipedia.org/wiki/%D8%B1%D8%B5%D8%A7%D8%B5" TargetMode="External"/><Relationship Id="rId111" Type="http://schemas.openxmlformats.org/officeDocument/2006/relationships/hyperlink" Target="https://ar.wikipedia.org/wiki/%D9%85%D8%B3%D8%AA%D8%B9%D8%B1_%D8%A3%D8%B9%D8%B8%D9%8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ar.wikipedia.org/w/index.php?title=%D9%85%D8%B9%D8%A7%D9%85%D9%84_%D9%85%D9%88%D8%A7%D8%B2%D9%86%D8%A9_%D8%A7%D9%84%D8%A5%D8%B4%D8%B9%D8%A7%D8%B9&amp;action=edit&amp;redlink=1" TargetMode="External"/><Relationship Id="rId23" Type="http://schemas.openxmlformats.org/officeDocument/2006/relationships/hyperlink" Target="https://ar.wikipedia.org/wiki/%D8%A7%D9%84%D9%87%D9%8A%D8%A6%D8%A9_%D8%A7%D9%84%D8%AF%D9%88%D9%84%D9%8A%D8%A9_%D9%84%D9%84%D9%88%D9%82%D8%A7%D9%8A%D8%A9_%D9%85%D9%86_%D8%A7%D9%84%D8%A5%D8%B4%D8%B9%D8%A7%D8%B9" TargetMode="External"/><Relationship Id="rId28" Type="http://schemas.openxmlformats.org/officeDocument/2006/relationships/hyperlink" Target="https://ar.wikipedia.org/wiki/%D8%A3%D8%B4%D8%B9%D8%A9_%D8%B3%D9%8A%D9%86%D9%8A%D8%A9" TargetMode="External"/><Relationship Id="rId36" Type="http://schemas.openxmlformats.org/officeDocument/2006/relationships/hyperlink" Target="https://ar.wikipedia.org/w/index.php?title=%D9%86%D9%88%D8%A7%D8%AA%D8%AC_%D8%A7%D9%86%D8%B4%D8%B7%D8%A7%D8%B1&amp;action=edit&amp;redlink=1" TargetMode="External"/><Relationship Id="rId49" Type="http://schemas.openxmlformats.org/officeDocument/2006/relationships/hyperlink" Target="https://ar.wikipedia.org/wiki/%D8%A3%D9%86%D8%BA%D8%B3%D8%AA%D8%B1%D9%88%D9%85" TargetMode="External"/><Relationship Id="rId57" Type="http://schemas.openxmlformats.org/officeDocument/2006/relationships/hyperlink" Target="https://ar.wikipedia.org/wiki/%D9%85%D9%84%D9%81:Alfa_beta_gamma_radiation.svg" TargetMode="External"/><Relationship Id="rId106" Type="http://schemas.openxmlformats.org/officeDocument/2006/relationships/hyperlink" Target="https://ar.wikipedia.org/wiki/%D9%85%D8%AC%D8%B1%D8%A9" TargetMode="External"/><Relationship Id="rId114" Type="http://schemas.openxmlformats.org/officeDocument/2006/relationships/hyperlink" Target="https://ar.wikipedia.org/wiki/%D8%A7%D9%84%D9%83%D9%88%D9%86" TargetMode="External"/><Relationship Id="rId119" Type="http://schemas.openxmlformats.org/officeDocument/2006/relationships/hyperlink" Target="https://ar.wikipedia.org/wiki/%D9%86%D9%8A%D9%88%D8%AA%D8%B1%D9%8A%D9%86%D9%88" TargetMode="External"/><Relationship Id="rId10" Type="http://schemas.openxmlformats.org/officeDocument/2006/relationships/hyperlink" Target="https://ar.wikipedia.org/wiki/%D9%83%D9%8A%D9%84%D9%88%D8%BA%D8%B1%D8%A7%D9%85" TargetMode="External"/><Relationship Id="rId31" Type="http://schemas.openxmlformats.org/officeDocument/2006/relationships/hyperlink" Target="https://ar.wikipedia.org/wiki/%D8%A8%D9%88%D8%B2%D9%8A%D8%AA%D8%B1%D9%88%D9%86" TargetMode="External"/><Relationship Id="rId44" Type="http://schemas.openxmlformats.org/officeDocument/2006/relationships/hyperlink" Target="https://ar.wikipedia.org/wiki/%D9%85%D9%81%D8%A7%D8%B9%D9%84_%D9%86%D9%88%D9%88%D9%8A" TargetMode="External"/><Relationship Id="rId52" Type="http://schemas.openxmlformats.org/officeDocument/2006/relationships/hyperlink" Target="https://ar.wikipedia.org/wiki/%D8%AE%D9%84%D9%8A%D8%A9" TargetMode="External"/><Relationship Id="rId60" Type="http://schemas.openxmlformats.org/officeDocument/2006/relationships/hyperlink" Target="https://ar.wikipedia.org/wiki/%D8%B7%D9%88%D9%84_%D8%A7%D9%84%D9%85%D9%88%D8%AC%D8%A9" TargetMode="External"/><Relationship Id="rId65" Type="http://schemas.openxmlformats.org/officeDocument/2006/relationships/hyperlink" Target="https://ar.wikipedia.org/wiki/%D8%A7%D9%84%D8%B4%D9%85%D8%B3" TargetMode="External"/><Relationship Id="rId73" Type="http://schemas.openxmlformats.org/officeDocument/2006/relationships/hyperlink" Target="https://ar.wikipedia.org/wiki/%D8%B7%D9%8A%D9%81_%D9%83%D9%87%D8%B1%D9%88%D9%85%D8%BA%D9%86%D8%A7%D8%B7%D9%8A%D8%B3%D9%8A" TargetMode="External"/><Relationship Id="rId78" Type="http://schemas.openxmlformats.org/officeDocument/2006/relationships/hyperlink" Target="https://ar.wikipedia.org/wiki/%D8%AE%D9%84%D9%8A%D8%A9" TargetMode="External"/><Relationship Id="rId81" Type="http://schemas.openxmlformats.org/officeDocument/2006/relationships/hyperlink" Target="https://ar.wikipedia.org/wiki/%D8%A8%D9%83%D8%AA%D9%8A%D8%B1%D9%8A%D8%A7" TargetMode="External"/><Relationship Id="rId86" Type="http://schemas.openxmlformats.org/officeDocument/2006/relationships/image" Target="media/image2.png"/><Relationship Id="rId94" Type="http://schemas.openxmlformats.org/officeDocument/2006/relationships/hyperlink" Target="https://ar.wikipedia.org/wiki/%D9%86%D8%A7%D9%86%D9%88%D9%85%D8%AA%D8%B1" TargetMode="External"/><Relationship Id="rId99" Type="http://schemas.openxmlformats.org/officeDocument/2006/relationships/hyperlink" Target="https://ar.wikipedia.org/wiki/%D8%B1%D8%A7%D8%AF%D8%A7%D8%B1" TargetMode="External"/><Relationship Id="rId101" Type="http://schemas.openxmlformats.org/officeDocument/2006/relationships/hyperlink" Target="https://ar.wikipedia.org/wiki/%D9%81%D9%88%D9%84%D8%AA" TargetMode="External"/><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r.wikipedia.org/wiki/%D8%AC%D9%88%D9%84" TargetMode="External"/><Relationship Id="rId13" Type="http://schemas.openxmlformats.org/officeDocument/2006/relationships/hyperlink" Target="https://ar.wikipedia.org/wiki/%D8%AC%D8%B1%D8%B9%D8%A9_%D9%85%D9%83%D8%A7%D9%81%D8%A6%D8%A9" TargetMode="External"/><Relationship Id="rId18" Type="http://schemas.openxmlformats.org/officeDocument/2006/relationships/hyperlink" Target="https://ar.wikipedia.org/wiki/%D8%A3%D8%B4%D8%B9%D8%A9_%D9%83%D9%88%D9%86%D9%8A%D8%A9" TargetMode="External"/><Relationship Id="rId39" Type="http://schemas.openxmlformats.org/officeDocument/2006/relationships/hyperlink" Target="https://ar.wikipedia.org/wiki/%D8%A3%D8%B4%D8%B9%D8%A9_%D8%B3%D9%8A%D9%86%D9%8A%D8%A9" TargetMode="External"/><Relationship Id="rId109" Type="http://schemas.openxmlformats.org/officeDocument/2006/relationships/hyperlink" Target="https://ar.wikipedia.org/wiki/%D9%85%D8%AC%D8%B1%D8%A9" TargetMode="External"/><Relationship Id="rId34" Type="http://schemas.openxmlformats.org/officeDocument/2006/relationships/hyperlink" Target="https://ar.wikipedia.org/wiki/%D8%A8%D8%B1%D9%88%D8%AA%D9%88%D9%86" TargetMode="External"/><Relationship Id="rId50" Type="http://schemas.openxmlformats.org/officeDocument/2006/relationships/hyperlink" Target="https://ar.wikipedia.org/wiki/%D8%A3%D9%86%D8%BA%D8%B3%D8%AA%D8%B1%D9%88%D9%85" TargetMode="External"/><Relationship Id="rId55" Type="http://schemas.openxmlformats.org/officeDocument/2006/relationships/hyperlink" Target="https://ar.wikipedia.org/wiki/%D8%AE%D9%84%D9%8A%D8%A9_%D8%B3%D8%B1%D8%B7%D8%A7%D9%86%D9%8A%D8%A9" TargetMode="External"/><Relationship Id="rId76" Type="http://schemas.openxmlformats.org/officeDocument/2006/relationships/hyperlink" Target="https://ar.wikipedia.org/wiki/%D8%AE%D9%84%D9%8A%D8%A9_%D8%B3%D8%B1%D8%B7%D8%A7%D9%86%D9%8A%D8%A9" TargetMode="External"/><Relationship Id="rId97" Type="http://schemas.openxmlformats.org/officeDocument/2006/relationships/hyperlink" Target="https://ar.wikipedia.org/wiki/%D9%85%D8%B9%D8%A7%D9%85%D9%84_%D8%A7%D9%85%D8%AA%D8%B5%D8%A7%D8%B5" TargetMode="External"/><Relationship Id="rId104" Type="http://schemas.openxmlformats.org/officeDocument/2006/relationships/hyperlink" Target="https://ar.wikipedia.org/wiki/%D9%85%D9%84%D9%81:Gammarayburst-GRB990123.jpeg" TargetMode="External"/><Relationship Id="rId120" Type="http://schemas.openxmlformats.org/officeDocument/2006/relationships/chart" Target="charts/chart1.xml"/><Relationship Id="rId7" Type="http://schemas.openxmlformats.org/officeDocument/2006/relationships/hyperlink" Target="https://www.msdmanuals.com/ar/home/%D8%A3%D8%B3%D8%A7%D8%B3%D9%8A%D9%91%D9%8E%D8%A7%D8%AA/%D8%B9%D9%84%D9%85-%D8%A7%D9%84%D9%88%D8%B1%D8%A7%D8%AB%D9%8E%D8%A9/%D8%A7%D9%84%D8%AC%D9%8A%D9%86%D8%A7%D8%AA-%D9%88%D8%A7%D9%84%D9%83%D8%B1%D9%88%D9%85%D9%88%D8%B3%D9%88%D9%85%D8%A7%D8%AA-%D8%A7%D9%84%D8%B5%D8%A8%D8%BA%D9%8A%D8%A7%D8%AA" TargetMode="External"/><Relationship Id="rId71" Type="http://schemas.openxmlformats.org/officeDocument/2006/relationships/hyperlink" Target="https://ar.wikipedia.org/wiki/%D8%A8%D9%84%D9%88%D8%AA%D9%88%D9%86%D9%8A%D9%88%D9%85" TargetMode="External"/><Relationship Id="rId92" Type="http://schemas.openxmlformats.org/officeDocument/2006/relationships/image" Target="media/image3.png"/><Relationship Id="rId2" Type="http://schemas.openxmlformats.org/officeDocument/2006/relationships/styles" Target="styles.xml"/><Relationship Id="rId29" Type="http://schemas.openxmlformats.org/officeDocument/2006/relationships/hyperlink" Target="https://ar.wikipedia.org/wiki/%D8%A3%D8%B4%D8%B9%D8%A9_%D8%BA%D8%A7%D9%85%D8%A7" TargetMode="External"/><Relationship Id="rId24" Type="http://schemas.openxmlformats.org/officeDocument/2006/relationships/hyperlink" Target="https://ar.wikipedia.org/wiki/%D8%AC%D8%B1%D8%B9%D8%A9_%D9%85%D9%83%D8%A7%D9%81%D8%A6%D8%A9" TargetMode="External"/><Relationship Id="rId40" Type="http://schemas.openxmlformats.org/officeDocument/2006/relationships/hyperlink" Target="https://ar.wikipedia.org/wiki/%D8%A5%D9%84%D9%83%D8%AA%D8%B1%D9%88%D9%86_%D9%81%D9%88%D9%84%D8%AA" TargetMode="External"/><Relationship Id="rId45" Type="http://schemas.openxmlformats.org/officeDocument/2006/relationships/hyperlink" Target="https://ar.wikipedia.org/wiki/%D9%86%D9%88%D9%8A%D8%AF%D8%A9_%D9%85%D8%B4%D8%B9%D8%A9" TargetMode="External"/><Relationship Id="rId66" Type="http://schemas.openxmlformats.org/officeDocument/2006/relationships/hyperlink" Target="https://ar.wikipedia.org/wiki/%D8%B7%D8%A7%D9%82%D8%A9" TargetMode="External"/><Relationship Id="rId87" Type="http://schemas.openxmlformats.org/officeDocument/2006/relationships/hyperlink" Target="https://ar.wikipedia.org/wiki/%D9%86%D9%88%D8%A7%D8%A9_(%D8%AA%D9%88%D8%B6%D9%8A%D8%AD)" TargetMode="External"/><Relationship Id="rId110" Type="http://schemas.openxmlformats.org/officeDocument/2006/relationships/hyperlink" Target="https://ar.wikipedia.org/wiki/%D9%86%D8%AC%D9%85" TargetMode="External"/><Relationship Id="rId115" Type="http://schemas.openxmlformats.org/officeDocument/2006/relationships/hyperlink" Target="https://ar.wikipedia.org/wiki/%D8%AF%D8%B1%D8%A8_%D8%A7%D9%84%D8%AA%D8%A8%D8%A7%D9%86%D8%A9"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ar-IQ"/>
  <c:chart>
    <c:title>
      <c:spPr>
        <a:noFill/>
        <a:ln>
          <a:noFill/>
        </a:ln>
        <a:effectLst/>
      </c:spPr>
      <c:txPr>
        <a:bodyPr rot="0" spcFirstLastPara="1" vertOverflow="ellipsis" vert="horz" wrap="square" anchor="ctr" anchorCtr="1"/>
        <a:lstStyle/>
        <a:p>
          <a:pPr>
            <a:defRPr lang="ar-SA" sz="1400" b="0" i="0" u="none" strike="noStrike" kern="1200" spc="0" baseline="0">
              <a:solidFill>
                <a:schemeClr val="tx1">
                  <a:lumMod val="65000"/>
                  <a:lumOff val="35000"/>
                </a:schemeClr>
              </a:solidFill>
              <a:latin typeface="+mn-lt"/>
              <a:ea typeface="+mn-ea"/>
              <a:cs typeface="+mn-cs"/>
            </a:defRPr>
          </a:pPr>
          <a:endParaRPr lang="ar-IQ"/>
        </a:p>
      </c:txPr>
    </c:title>
    <c:plotArea>
      <c:layout>
        <c:manualLayout>
          <c:layoutTarget val="inner"/>
          <c:xMode val="edge"/>
          <c:yMode val="edge"/>
          <c:x val="0.19041504427331205"/>
          <c:y val="0.17205882352941179"/>
          <c:w val="0.76398788612961865"/>
          <c:h val="0.60883202099737532"/>
        </c:manualLayout>
      </c:layout>
      <c:scatterChart>
        <c:scatterStyle val="smoothMarker"/>
        <c:ser>
          <c:idx val="0"/>
          <c:order val="0"/>
          <c:spPr>
            <a:ln w="19050" cap="rnd">
              <a:solidFill>
                <a:schemeClr val="accent1"/>
              </a:solidFill>
              <a:round/>
            </a:ln>
            <a:effectLst/>
          </c:spPr>
          <c:marker>
            <c:symbol val="none"/>
          </c:marker>
          <c:xVal>
            <c:numRef>
              <c:f>ورقة1!$A$1:$A$5</c:f>
              <c:numCache>
                <c:formatCode>General</c:formatCode>
                <c:ptCount val="5"/>
                <c:pt idx="0">
                  <c:v>2</c:v>
                </c:pt>
                <c:pt idx="1">
                  <c:v>4</c:v>
                </c:pt>
                <c:pt idx="2">
                  <c:v>6</c:v>
                </c:pt>
                <c:pt idx="3">
                  <c:v>8</c:v>
                </c:pt>
                <c:pt idx="4">
                  <c:v>10</c:v>
                </c:pt>
              </c:numCache>
            </c:numRef>
          </c:xVal>
          <c:yVal>
            <c:numRef>
              <c:f>ورقة1!$E$1:$E$5</c:f>
              <c:numCache>
                <c:formatCode>General</c:formatCode>
                <c:ptCount val="5"/>
                <c:pt idx="0">
                  <c:v>3.4800000000000016E-4</c:v>
                </c:pt>
                <c:pt idx="1">
                  <c:v>8.7000000000000041E-5</c:v>
                </c:pt>
                <c:pt idx="2">
                  <c:v>3.8666666666666687E-5</c:v>
                </c:pt>
                <c:pt idx="3">
                  <c:v>2.1750000000000014E-5</c:v>
                </c:pt>
                <c:pt idx="4">
                  <c:v>1.3920000000000007E-5</c:v>
                </c:pt>
              </c:numCache>
            </c:numRef>
          </c:yVal>
          <c:smooth val="1"/>
          <c:extLst xmlns:c16r2="http://schemas.microsoft.com/office/drawing/2015/06/chart">
            <c:ext xmlns:c16="http://schemas.microsoft.com/office/drawing/2014/chart" uri="{C3380CC4-5D6E-409C-BE32-E72D297353CC}">
              <c16:uniqueId val="{00000000-22A0-43B5-85A6-B62320AA4119}"/>
            </c:ext>
          </c:extLst>
        </c:ser>
        <c:axId val="90333184"/>
        <c:axId val="90335104"/>
      </c:scatterChart>
      <c:valAx>
        <c:axId val="90333184"/>
        <c:scaling>
          <c:orientation val="minMax"/>
        </c:scaling>
        <c:axPos val="b"/>
        <c:title>
          <c:tx>
            <c:rich>
              <a:bodyPr rot="0" spcFirstLastPara="1" vertOverflow="ellipsis" vert="horz" wrap="square" anchor="ctr" anchorCtr="1"/>
              <a:lstStyle/>
              <a:p>
                <a:pPr>
                  <a:defRPr lang="ar-SA" sz="1000" b="0" i="0" u="none" strike="noStrike" kern="1200" baseline="0">
                    <a:solidFill>
                      <a:schemeClr val="tx1">
                        <a:lumMod val="65000"/>
                        <a:lumOff val="35000"/>
                      </a:schemeClr>
                    </a:solidFill>
                    <a:latin typeface="+mn-lt"/>
                    <a:ea typeface="+mn-ea"/>
                    <a:cs typeface="+mn-cs"/>
                  </a:defRPr>
                </a:pPr>
                <a:r>
                  <a:rPr lang="en-US" sz="1600" b="1">
                    <a:solidFill>
                      <a:srgbClr val="FF0000"/>
                    </a:solidFill>
                  </a:rPr>
                  <a:t>d</a:t>
                </a:r>
                <a:endParaRPr lang="ar-IQ" sz="1600" b="1">
                  <a:solidFill>
                    <a:srgbClr val="FF0000"/>
                  </a:solidFill>
                </a:endParaRPr>
              </a:p>
            </c:rich>
          </c:tx>
          <c:spPr>
            <a:noFill/>
            <a:ln>
              <a:noFill/>
            </a:ln>
            <a:effectLst/>
          </c:spPr>
        </c:title>
        <c:numFmt formatCode="General" sourceLinked="1"/>
        <c:maj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ar-SA" sz="900" b="0" i="0" u="none" strike="noStrike" kern="1200" baseline="0">
                <a:solidFill>
                  <a:schemeClr val="tx1">
                    <a:lumMod val="65000"/>
                    <a:lumOff val="35000"/>
                  </a:schemeClr>
                </a:solidFill>
                <a:latin typeface="+mn-lt"/>
                <a:ea typeface="+mn-ea"/>
                <a:cs typeface="+mn-cs"/>
              </a:defRPr>
            </a:pPr>
            <a:endParaRPr lang="ar-IQ"/>
          </a:p>
        </c:txPr>
        <c:crossAx val="90335104"/>
        <c:crosses val="autoZero"/>
        <c:crossBetween val="midCat"/>
      </c:valAx>
      <c:valAx>
        <c:axId val="90335104"/>
        <c:scaling>
          <c:orientation val="minMax"/>
        </c:scaling>
        <c:axPos val="l"/>
        <c:title>
          <c:tx>
            <c:rich>
              <a:bodyPr rot="-5400000" spcFirstLastPara="1" vertOverflow="ellipsis" vert="horz" wrap="square" anchor="ctr" anchorCtr="1"/>
              <a:lstStyle/>
              <a:p>
                <a:pPr>
                  <a:defRPr lang="ar-SA" sz="1000" b="0" i="0" u="none" strike="noStrike" kern="1200" baseline="0">
                    <a:solidFill>
                      <a:schemeClr val="tx1">
                        <a:lumMod val="65000"/>
                        <a:lumOff val="35000"/>
                      </a:schemeClr>
                    </a:solidFill>
                    <a:latin typeface="+mn-lt"/>
                    <a:ea typeface="+mn-ea"/>
                    <a:cs typeface="+mn-cs"/>
                  </a:defRPr>
                </a:pPr>
                <a:r>
                  <a:rPr lang="en-US" sz="1800" b="1">
                    <a:solidFill>
                      <a:srgbClr val="FF0000"/>
                    </a:solidFill>
                  </a:rPr>
                  <a:t>D</a:t>
                </a:r>
                <a:r>
                  <a:rPr lang="en-US" b="1">
                    <a:solidFill>
                      <a:srgbClr val="FF0000"/>
                    </a:solidFill>
                  </a:rPr>
                  <a:t>E</a:t>
                </a:r>
                <a:endParaRPr lang="ar-IQ" b="1">
                  <a:solidFill>
                    <a:srgbClr val="FF0000"/>
                  </a:solidFill>
                </a:endParaRPr>
              </a:p>
            </c:rich>
          </c:tx>
          <c:spPr>
            <a:noFill/>
            <a:ln>
              <a:noFill/>
            </a:ln>
            <a:effectLst/>
          </c:spPr>
        </c:title>
        <c:numFmt formatCode="General" sourceLinked="1"/>
        <c:maj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ar-SA" sz="900" b="0" i="0" u="none" strike="noStrike" kern="1200" baseline="0">
                <a:solidFill>
                  <a:schemeClr val="tx1">
                    <a:lumMod val="65000"/>
                    <a:lumOff val="35000"/>
                  </a:schemeClr>
                </a:solidFill>
                <a:latin typeface="+mn-lt"/>
                <a:ea typeface="+mn-ea"/>
                <a:cs typeface="+mn-cs"/>
              </a:defRPr>
            </a:pPr>
            <a:endParaRPr lang="ar-IQ"/>
          </a:p>
        </c:txPr>
        <c:crossAx val="90333184"/>
        <c:crosses val="autoZero"/>
        <c:crossBetween val="midCat"/>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ar-IQ"/>
    </a:p>
  </c:txPr>
  <c:externalData r:id="rId1"/>
</c:chartSpace>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4727</Words>
  <Characters>26949</Characters>
  <Application>Microsoft Office Word</Application>
  <DocSecurity>0</DocSecurity>
  <Lines>224</Lines>
  <Paragraphs>63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MAHMOOD PC</cp:lastModifiedBy>
  <cp:revision>2</cp:revision>
  <dcterms:created xsi:type="dcterms:W3CDTF">2010-07-08T18:36:00Z</dcterms:created>
  <dcterms:modified xsi:type="dcterms:W3CDTF">2010-07-08T18:36:00Z</dcterms:modified>
</cp:coreProperties>
</file>